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E7" w:rsidRPr="009F2A66" w:rsidRDefault="003D2EE7" w:rsidP="003D2EE7">
      <w:pPr>
        <w:jc w:val="right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>«ЗАТВЕРДЖУЮ»</w:t>
      </w:r>
    </w:p>
    <w:p w:rsidR="003D2EE7" w:rsidRPr="009F2A66" w:rsidRDefault="003D2EE7" w:rsidP="003D2EE7">
      <w:pPr>
        <w:jc w:val="right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>Директор ДП «Летичівський лісгосп»</w:t>
      </w:r>
    </w:p>
    <w:p w:rsidR="003D2EE7" w:rsidRPr="009F2A66" w:rsidRDefault="003D2EE7" w:rsidP="003D2EE7">
      <w:pPr>
        <w:jc w:val="right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>_____________________</w:t>
      </w:r>
      <w:bookmarkStart w:id="0" w:name="_GoBack"/>
      <w:bookmarkEnd w:id="0"/>
      <w:r>
        <w:rPr>
          <w:b/>
          <w:sz w:val="28"/>
          <w:szCs w:val="28"/>
        </w:rPr>
        <w:t>_Сивун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  <w:lang w:val="uk-UA"/>
        </w:rPr>
        <w:t>В</w:t>
      </w:r>
      <w:r w:rsidRPr="009F2A66">
        <w:rPr>
          <w:b/>
          <w:sz w:val="28"/>
          <w:szCs w:val="28"/>
        </w:rPr>
        <w:t>.</w:t>
      </w:r>
    </w:p>
    <w:p w:rsidR="003D2EE7" w:rsidRPr="009F2A66" w:rsidRDefault="003D2EE7" w:rsidP="003D2EE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uk-UA"/>
        </w:rPr>
        <w:t>25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uk-UA"/>
        </w:rPr>
        <w:t xml:space="preserve"> березня </w:t>
      </w:r>
      <w:r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20</w:t>
      </w:r>
      <w:r w:rsidRPr="009F2A66">
        <w:rPr>
          <w:b/>
          <w:sz w:val="28"/>
          <w:szCs w:val="28"/>
        </w:rPr>
        <w:t xml:space="preserve"> року</w:t>
      </w: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  <w:rPr>
          <w:sz w:val="28"/>
          <w:szCs w:val="28"/>
        </w:rPr>
      </w:pPr>
    </w:p>
    <w:p w:rsidR="003D2EE7" w:rsidRPr="009F2A66" w:rsidRDefault="003D2EE7" w:rsidP="003D2EE7">
      <w:pPr>
        <w:jc w:val="center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>ПЛАН</w:t>
      </w:r>
    </w:p>
    <w:p w:rsidR="003D2EE7" w:rsidRPr="009F2A66" w:rsidRDefault="003D2EE7" w:rsidP="003D2EE7">
      <w:pPr>
        <w:jc w:val="center"/>
        <w:rPr>
          <w:b/>
          <w:sz w:val="28"/>
          <w:szCs w:val="28"/>
        </w:rPr>
      </w:pPr>
      <w:proofErr w:type="gramStart"/>
      <w:r w:rsidRPr="009F2A66">
        <w:rPr>
          <w:b/>
          <w:sz w:val="28"/>
          <w:szCs w:val="28"/>
        </w:rPr>
        <w:t>л</w:t>
      </w:r>
      <w:proofErr w:type="gramEnd"/>
      <w:r w:rsidRPr="009F2A66">
        <w:rPr>
          <w:b/>
          <w:sz w:val="28"/>
          <w:szCs w:val="28"/>
        </w:rPr>
        <w:t>ісоуправління</w:t>
      </w:r>
    </w:p>
    <w:p w:rsidR="003D2EE7" w:rsidRPr="009F2A66" w:rsidRDefault="003D2EE7" w:rsidP="003D2EE7">
      <w:pPr>
        <w:jc w:val="center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 xml:space="preserve">Державного </w:t>
      </w:r>
      <w:proofErr w:type="gramStart"/>
      <w:r w:rsidRPr="009F2A66">
        <w:rPr>
          <w:b/>
          <w:sz w:val="28"/>
          <w:szCs w:val="28"/>
        </w:rPr>
        <w:t>п</w:t>
      </w:r>
      <w:proofErr w:type="gramEnd"/>
      <w:r w:rsidRPr="009F2A66">
        <w:rPr>
          <w:b/>
          <w:sz w:val="28"/>
          <w:szCs w:val="28"/>
        </w:rPr>
        <w:t>ідприємства «Летичівське лісове господарство»</w:t>
      </w:r>
    </w:p>
    <w:p w:rsidR="003D2EE7" w:rsidRPr="009F2A66" w:rsidRDefault="003D2EE7" w:rsidP="003D2E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  <w:lang w:val="uk-UA"/>
        </w:rPr>
        <w:t>20</w:t>
      </w:r>
      <w:r w:rsidRPr="009F2A66">
        <w:rPr>
          <w:b/>
          <w:sz w:val="28"/>
          <w:szCs w:val="28"/>
        </w:rPr>
        <w:t xml:space="preserve"> </w:t>
      </w:r>
      <w:proofErr w:type="gramStart"/>
      <w:r w:rsidRPr="009F2A66">
        <w:rPr>
          <w:b/>
          <w:sz w:val="28"/>
          <w:szCs w:val="28"/>
        </w:rPr>
        <w:t>р</w:t>
      </w:r>
      <w:proofErr w:type="gramEnd"/>
      <w:r w:rsidRPr="009F2A66">
        <w:rPr>
          <w:b/>
          <w:sz w:val="28"/>
          <w:szCs w:val="28"/>
        </w:rPr>
        <w:t>ік</w:t>
      </w: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</w:pPr>
    </w:p>
    <w:p w:rsidR="003D2EE7" w:rsidRPr="009F2A66" w:rsidRDefault="003D2EE7" w:rsidP="003D2EE7">
      <w:pPr>
        <w:jc w:val="center"/>
        <w:rPr>
          <w:b/>
          <w:sz w:val="28"/>
          <w:szCs w:val="28"/>
        </w:rPr>
      </w:pPr>
      <w:r w:rsidRPr="009F2A66">
        <w:rPr>
          <w:b/>
          <w:sz w:val="28"/>
          <w:szCs w:val="28"/>
        </w:rPr>
        <w:t xml:space="preserve">Смт. Летичів </w:t>
      </w:r>
      <w:r>
        <w:rPr>
          <w:b/>
          <w:sz w:val="28"/>
          <w:szCs w:val="28"/>
        </w:rPr>
        <w:t>– 20</w:t>
      </w:r>
      <w:r>
        <w:rPr>
          <w:b/>
          <w:sz w:val="28"/>
          <w:szCs w:val="28"/>
          <w:lang w:val="uk-UA"/>
        </w:rPr>
        <w:t>20</w:t>
      </w:r>
      <w:r w:rsidRPr="009F2A66">
        <w:rPr>
          <w:b/>
          <w:sz w:val="28"/>
          <w:szCs w:val="28"/>
        </w:rPr>
        <w:t xml:space="preserve"> </w:t>
      </w:r>
      <w:proofErr w:type="gramStart"/>
      <w:r w:rsidRPr="009F2A66">
        <w:rPr>
          <w:b/>
          <w:sz w:val="28"/>
          <w:szCs w:val="28"/>
        </w:rPr>
        <w:t>р</w:t>
      </w:r>
      <w:proofErr w:type="gramEnd"/>
      <w:r w:rsidRPr="009F2A66">
        <w:rPr>
          <w:b/>
          <w:sz w:val="28"/>
          <w:szCs w:val="28"/>
        </w:rPr>
        <w:t>ік</w:t>
      </w:r>
    </w:p>
    <w:p w:rsidR="003D2EE7" w:rsidRDefault="003D2EE7" w:rsidP="003D2EE7">
      <w:pPr>
        <w:jc w:val="center"/>
        <w:rPr>
          <w:b/>
          <w:lang w:val="uk-UA"/>
        </w:rPr>
      </w:pPr>
      <w:r w:rsidRPr="009F2A66">
        <w:rPr>
          <w:b/>
        </w:rPr>
        <w:lastRenderedPageBreak/>
        <w:t>ЗМІ</w:t>
      </w:r>
      <w:proofErr w:type="gramStart"/>
      <w:r w:rsidRPr="009F2A66">
        <w:rPr>
          <w:b/>
        </w:rPr>
        <w:t>СТ</w:t>
      </w:r>
      <w:proofErr w:type="gramEnd"/>
    </w:p>
    <w:p w:rsidR="003D2EE7" w:rsidRPr="00131161" w:rsidRDefault="003D2EE7" w:rsidP="003D2EE7">
      <w:pPr>
        <w:rPr>
          <w:lang w:val="uk-UA"/>
        </w:rPr>
      </w:pPr>
      <w:r w:rsidRPr="00131161">
        <w:rPr>
          <w:lang w:val="uk-UA"/>
        </w:rPr>
        <w:t>Зміст</w:t>
      </w:r>
      <w:r>
        <w:rPr>
          <w:lang w:val="uk-UA"/>
        </w:rPr>
        <w:t xml:space="preserve">                                                                                                                                               1</w:t>
      </w:r>
    </w:p>
    <w:p w:rsidR="003D2EE7" w:rsidRPr="00131161" w:rsidRDefault="003D2EE7" w:rsidP="003D2EE7">
      <w:pPr>
        <w:jc w:val="both"/>
        <w:rPr>
          <w:lang w:val="uk-UA"/>
        </w:rPr>
      </w:pPr>
      <w:proofErr w:type="gramStart"/>
      <w:r>
        <w:t>Вступ</w:t>
      </w:r>
      <w:proofErr w:type="gramEnd"/>
      <w:r>
        <w:t xml:space="preserve">                                                                                                                                              </w:t>
      </w:r>
      <w:r>
        <w:rPr>
          <w:lang w:val="uk-UA"/>
        </w:rPr>
        <w:t>2</w:t>
      </w:r>
    </w:p>
    <w:p w:rsidR="003D2EE7" w:rsidRPr="00131161" w:rsidRDefault="003D2EE7" w:rsidP="003D2EE7">
      <w:pPr>
        <w:jc w:val="both"/>
        <w:rPr>
          <w:lang w:val="uk-UA"/>
        </w:rPr>
      </w:pPr>
      <w:r w:rsidRPr="009F2A66">
        <w:t xml:space="preserve">1. </w:t>
      </w:r>
      <w:proofErr w:type="gramStart"/>
      <w:r w:rsidRPr="009F2A66">
        <w:t>Ц</w:t>
      </w:r>
      <w:proofErr w:type="gramEnd"/>
      <w:r w:rsidRPr="009F2A66">
        <w:t>ілі і задачі ведення лісового господарства і лісокористування</w:t>
      </w:r>
      <w:r>
        <w:rPr>
          <w:lang w:val="uk-UA"/>
        </w:rPr>
        <w:t xml:space="preserve">                                         3</w:t>
      </w:r>
    </w:p>
    <w:p w:rsidR="003D2EE7" w:rsidRPr="009F2A66" w:rsidRDefault="003D2EE7" w:rsidP="003D2EE7">
      <w:pPr>
        <w:jc w:val="both"/>
      </w:pPr>
      <w:r>
        <w:t xml:space="preserve">2. </w:t>
      </w:r>
      <w:r w:rsidRPr="009F2A66">
        <w:t xml:space="preserve">Характеристика </w:t>
      </w:r>
      <w:proofErr w:type="gramStart"/>
      <w:r w:rsidRPr="009F2A66">
        <w:t>л</w:t>
      </w:r>
      <w:proofErr w:type="gramEnd"/>
      <w:r w:rsidRPr="009F2A66">
        <w:t>ісових  ресурсів</w:t>
      </w:r>
      <w:r>
        <w:rPr>
          <w:lang w:val="uk-UA"/>
        </w:rPr>
        <w:t xml:space="preserve">                                                                                           </w:t>
      </w:r>
      <w:r w:rsidRPr="009F2A66">
        <w:t>3</w:t>
      </w:r>
    </w:p>
    <w:p w:rsidR="003D2EE7" w:rsidRPr="009F2A66" w:rsidRDefault="003D2EE7" w:rsidP="003D2EE7">
      <w:pPr>
        <w:jc w:val="both"/>
      </w:pPr>
      <w:r>
        <w:t xml:space="preserve">3. </w:t>
      </w:r>
      <w:r w:rsidRPr="009F2A66">
        <w:t>Система управління лісовими ресурсами</w:t>
      </w:r>
      <w:r>
        <w:rPr>
          <w:lang w:val="uk-UA"/>
        </w:rPr>
        <w:t xml:space="preserve">                                                                              </w:t>
      </w:r>
      <w:r w:rsidRPr="009F2A66">
        <w:t xml:space="preserve"> 5</w:t>
      </w:r>
    </w:p>
    <w:p w:rsidR="003D2EE7" w:rsidRPr="00142448" w:rsidRDefault="003D2EE7" w:rsidP="003D2EE7">
      <w:pPr>
        <w:jc w:val="both"/>
        <w:rPr>
          <w:lang w:val="uk-UA"/>
        </w:rPr>
      </w:pPr>
      <w:r>
        <w:t>4.</w:t>
      </w:r>
      <w:r w:rsidRPr="00EA34D4">
        <w:rPr>
          <w:lang w:val="uk-UA"/>
        </w:rPr>
        <w:t xml:space="preserve"> Обґрунтування</w:t>
      </w:r>
      <w:r w:rsidRPr="009F2A66">
        <w:t xml:space="preserve"> розміру розрахункової лісосіки</w:t>
      </w:r>
      <w:r>
        <w:rPr>
          <w:lang w:val="uk-UA"/>
        </w:rPr>
        <w:t xml:space="preserve">                                                                     6</w:t>
      </w:r>
    </w:p>
    <w:p w:rsidR="003D2EE7" w:rsidRPr="009F2A66" w:rsidRDefault="003D2EE7" w:rsidP="003D2EE7">
      <w:pPr>
        <w:jc w:val="both"/>
      </w:pPr>
      <w:r>
        <w:t>5.</w:t>
      </w:r>
      <w:r w:rsidRPr="009F2A66">
        <w:t xml:space="preserve"> Умови для моніторингу приросту і динаміки таксаційних показників </w:t>
      </w:r>
      <w:proofErr w:type="gramStart"/>
      <w:r w:rsidRPr="009F2A66">
        <w:t>л</w:t>
      </w:r>
      <w:proofErr w:type="gramEnd"/>
      <w:r w:rsidRPr="009F2A66">
        <w:t>ісового фонду</w:t>
      </w:r>
      <w:r>
        <w:rPr>
          <w:lang w:val="uk-UA"/>
        </w:rPr>
        <w:t xml:space="preserve">    7</w:t>
      </w:r>
    </w:p>
    <w:p w:rsidR="003D2EE7" w:rsidRPr="000A6E11" w:rsidRDefault="003D2EE7" w:rsidP="003D2EE7">
      <w:pPr>
        <w:jc w:val="both"/>
        <w:rPr>
          <w:lang w:val="uk-UA"/>
        </w:rPr>
      </w:pPr>
      <w:r>
        <w:t xml:space="preserve">6. </w:t>
      </w:r>
      <w:r w:rsidRPr="009F2A66">
        <w:t>Використання результатів моніторингу у плануванні</w:t>
      </w:r>
      <w:r>
        <w:rPr>
          <w:lang w:val="uk-UA"/>
        </w:rPr>
        <w:t xml:space="preserve">                                                           8</w:t>
      </w:r>
    </w:p>
    <w:p w:rsidR="003D2EE7" w:rsidRPr="000A6E11" w:rsidRDefault="003D2EE7" w:rsidP="003D2EE7">
      <w:pPr>
        <w:jc w:val="both"/>
        <w:rPr>
          <w:lang w:val="uk-UA"/>
        </w:rPr>
      </w:pPr>
      <w:r w:rsidRPr="009F2A66">
        <w:t>7</w:t>
      </w:r>
      <w:r w:rsidRPr="006E6441">
        <w:t>.</w:t>
      </w:r>
      <w:r>
        <w:t xml:space="preserve"> Природоохоронні заходи щодо </w:t>
      </w:r>
      <w:r w:rsidRPr="009F2A66">
        <w:t>охорони довкілля</w:t>
      </w:r>
      <w:r>
        <w:rPr>
          <w:lang w:val="uk-UA"/>
        </w:rPr>
        <w:t xml:space="preserve">                                               </w:t>
      </w:r>
      <w:r w:rsidRPr="009F2A66">
        <w:t xml:space="preserve"> </w:t>
      </w:r>
      <w:r>
        <w:rPr>
          <w:lang w:val="uk-UA"/>
        </w:rPr>
        <w:t xml:space="preserve">               10</w:t>
      </w:r>
    </w:p>
    <w:p w:rsidR="003D2EE7" w:rsidRPr="000A6E11" w:rsidRDefault="003D2EE7" w:rsidP="003D2EE7">
      <w:pPr>
        <w:jc w:val="both"/>
        <w:rPr>
          <w:lang w:val="uk-UA"/>
        </w:rPr>
      </w:pPr>
      <w:r w:rsidRPr="000A6E11">
        <w:rPr>
          <w:lang w:val="uk-UA"/>
        </w:rPr>
        <w:t>8. План виявлення і взяття під охорону рідкісних і зникаючих видів рослин і тварин</w:t>
      </w:r>
      <w:r>
        <w:rPr>
          <w:lang w:val="uk-UA"/>
        </w:rPr>
        <w:t xml:space="preserve">      </w:t>
      </w:r>
      <w:r w:rsidRPr="000A6E11">
        <w:rPr>
          <w:lang w:val="uk-UA"/>
        </w:rPr>
        <w:t xml:space="preserve">  </w:t>
      </w:r>
      <w:r>
        <w:rPr>
          <w:lang w:val="uk-UA"/>
        </w:rPr>
        <w:t>11</w:t>
      </w:r>
    </w:p>
    <w:p w:rsidR="003D2EE7" w:rsidRPr="000A6E11" w:rsidRDefault="003D2EE7" w:rsidP="003D2EE7">
      <w:pPr>
        <w:jc w:val="both"/>
        <w:rPr>
          <w:lang w:val="uk-UA"/>
        </w:rPr>
      </w:pPr>
      <w:r w:rsidRPr="000A6E11">
        <w:rPr>
          <w:lang w:val="uk-UA"/>
        </w:rPr>
        <w:t>9. Опис і обґрунтування використання заготівельної техніки та устаткуван</w:t>
      </w:r>
      <w:r>
        <w:rPr>
          <w:lang w:val="uk-UA"/>
        </w:rPr>
        <w:t>ня                    1</w:t>
      </w:r>
      <w:r w:rsidRPr="000A6E11">
        <w:rPr>
          <w:lang w:val="uk-UA"/>
        </w:rPr>
        <w:t>2</w:t>
      </w: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131161" w:rsidRDefault="003D2EE7" w:rsidP="003D2EE7">
      <w:pPr>
        <w:jc w:val="center"/>
        <w:rPr>
          <w:b/>
          <w:lang w:val="uk-UA"/>
        </w:rPr>
      </w:pPr>
      <w:r w:rsidRPr="00131161">
        <w:rPr>
          <w:b/>
          <w:lang w:val="uk-UA"/>
        </w:rPr>
        <w:lastRenderedPageBreak/>
        <w:t>Вступ</w:t>
      </w:r>
    </w:p>
    <w:p w:rsidR="003D2EE7" w:rsidRPr="00BD3F37" w:rsidRDefault="003D2EE7" w:rsidP="003D2EE7">
      <w:pPr>
        <w:ind w:firstLine="708"/>
        <w:jc w:val="both"/>
        <w:rPr>
          <w:lang w:val="uk-UA"/>
        </w:rPr>
      </w:pPr>
      <w:r w:rsidRPr="00BD3F37">
        <w:rPr>
          <w:lang w:val="uk-UA"/>
        </w:rPr>
        <w:t>План заходів по веденню лісового господарства або лісоуправління передбачає висвітлення довгострокових цілей ведення лісового господарства, основна із яких – підвищення ефективності виробництва, або диверсифікація, впровадження якої зумовлено такими чинниками, як труднощами становлення нових економічних відносин та недосконалістю законодавчих актів у державі, необхідністю подолання суперечностей між екологічними, економічними і соціальними цілями, необхідністю забезпечення сталого розвитку лісового господарства шляхом підвищення ефективності управління, багатоцільового використання лісових ресурсів, корисних властивостей лісу та інше.</w:t>
      </w: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BD3F37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Pr="000A6E11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Default="003D2EE7" w:rsidP="003D2EE7">
      <w:pPr>
        <w:jc w:val="both"/>
        <w:rPr>
          <w:lang w:val="uk-UA"/>
        </w:rPr>
      </w:pPr>
    </w:p>
    <w:p w:rsidR="003D2EE7" w:rsidRPr="00EA34D4" w:rsidRDefault="003D2EE7" w:rsidP="003D2EE7">
      <w:pPr>
        <w:jc w:val="center"/>
        <w:rPr>
          <w:b/>
          <w:lang w:val="uk-UA"/>
        </w:rPr>
      </w:pPr>
      <w:r>
        <w:rPr>
          <w:b/>
          <w:lang w:val="uk-UA"/>
        </w:rPr>
        <w:t xml:space="preserve">1. </w:t>
      </w:r>
      <w:proofErr w:type="gramStart"/>
      <w:r w:rsidRPr="009F2A66">
        <w:rPr>
          <w:b/>
        </w:rPr>
        <w:t>Ц</w:t>
      </w:r>
      <w:proofErr w:type="gramEnd"/>
      <w:r w:rsidRPr="009F2A66">
        <w:rPr>
          <w:b/>
        </w:rPr>
        <w:t>ілі і</w:t>
      </w:r>
      <w:r w:rsidRPr="00EA34D4">
        <w:rPr>
          <w:b/>
          <w:lang w:val="uk-UA"/>
        </w:rPr>
        <w:t xml:space="preserve"> задачі ведення</w:t>
      </w:r>
      <w:r w:rsidRPr="009F2A66">
        <w:rPr>
          <w:b/>
        </w:rPr>
        <w:t xml:space="preserve"> лісового</w:t>
      </w:r>
      <w:r w:rsidRPr="00EA34D4">
        <w:rPr>
          <w:b/>
          <w:lang w:val="uk-UA"/>
        </w:rPr>
        <w:t xml:space="preserve"> господарства</w:t>
      </w:r>
      <w:r w:rsidRPr="009F2A66">
        <w:rPr>
          <w:b/>
        </w:rPr>
        <w:t xml:space="preserve"> і</w:t>
      </w:r>
      <w:r w:rsidRPr="00EA34D4">
        <w:rPr>
          <w:b/>
          <w:lang w:val="uk-UA"/>
        </w:rPr>
        <w:t xml:space="preserve"> лісокористування</w:t>
      </w:r>
    </w:p>
    <w:p w:rsidR="003D2EE7" w:rsidRPr="009F2A66" w:rsidRDefault="003D2EE7" w:rsidP="003D2EE7">
      <w:pPr>
        <w:ind w:firstLine="720"/>
        <w:jc w:val="both"/>
      </w:pPr>
      <w:r w:rsidRPr="00EA34D4">
        <w:rPr>
          <w:lang w:val="uk-UA"/>
        </w:rPr>
        <w:t>Основні цілі</w:t>
      </w:r>
      <w:r w:rsidRPr="009F2A66">
        <w:t xml:space="preserve"> і</w:t>
      </w:r>
      <w:r w:rsidRPr="00EA34D4">
        <w:rPr>
          <w:lang w:val="uk-UA"/>
        </w:rPr>
        <w:t xml:space="preserve"> задачі ведення</w:t>
      </w:r>
      <w:r w:rsidRPr="009F2A66">
        <w:t xml:space="preserve"> лісового</w:t>
      </w:r>
      <w:r w:rsidRPr="00EA34D4">
        <w:rPr>
          <w:lang w:val="uk-UA"/>
        </w:rPr>
        <w:t xml:space="preserve"> господарства</w:t>
      </w:r>
      <w:r w:rsidRPr="009F2A66">
        <w:t xml:space="preserve"> наступні: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 xml:space="preserve">прозоре </w:t>
      </w:r>
      <w:r>
        <w:t xml:space="preserve">використання </w:t>
      </w:r>
      <w:r w:rsidRPr="009F2A66">
        <w:t>лісових ресурсів у відповідності до їх цільового призначення;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використання лісових ресурсів повинно базуватись на принципах не виснажливості та безперервності і проводитись в обсягах, які не перевищують щорічного приросту деревини;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ефективне використання лісових ресурсів на ринкових засадах;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удосконалення економічно-фінансового стану підприємства;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забезпечення прибутковості ведення лісового господарства;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нарощування ресурсного і екологічного потенціалу лісу;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розроблення системи заходів щодо розширеного відтворення лісових ресурсів з орієнтацією на багатоцільове використання лісів;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вирішення лісівничо-екологічних проблем в зоні діяльності лісгоспу;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оптимізація структури підприємства, збільшення лісистості території до науково обґрунтованого оптимального рівня;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розробка та проведення комплексу заходів щодо охорони та захисту лісових ресурсів, які би унеможливили або сприяли зменшенню фактів незаконного вирубування деревини;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розширення природно-заповідного фонду для збереження типових та унікальних природних комплексів та об’єктів рослинного і тваринного світу;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впровадження сучасних організаційних форм господарювання, сприяння покрашенню економічних показників діяльності підприємства;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зростання зайнятості, посилення соціально</w:t>
      </w:r>
      <w:r>
        <w:t xml:space="preserve">ї захищеності </w:t>
      </w:r>
      <w:r w:rsidRPr="009F2A66">
        <w:t>та збільшення добробуту працівників лісгоспу;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сприяння</w:t>
      </w:r>
      <w:r w:rsidRPr="00EA34D4">
        <w:rPr>
          <w:lang w:val="uk-UA"/>
        </w:rPr>
        <w:t xml:space="preserve"> вирішенню соціальних</w:t>
      </w:r>
      <w:r w:rsidRPr="009F2A66">
        <w:t>,</w:t>
      </w:r>
      <w:r w:rsidRPr="00EA34D4">
        <w:rPr>
          <w:lang w:val="uk-UA"/>
        </w:rPr>
        <w:t xml:space="preserve"> екологічних</w:t>
      </w:r>
      <w:r w:rsidRPr="009F2A66">
        <w:t xml:space="preserve"> і економічних проблем місцевих громад;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- </w:t>
      </w:r>
      <w:r w:rsidRPr="009F2A66">
        <w:t>забезпечення широкого висвітлення лісогосподарських заходів у засобах масової</w:t>
      </w:r>
      <w:r w:rsidRPr="00EA34D4">
        <w:rPr>
          <w:lang w:val="uk-UA"/>
        </w:rPr>
        <w:t xml:space="preserve"> інформації</w:t>
      </w:r>
      <w:r w:rsidRPr="009F2A66">
        <w:t>, співпраця з науковими, екологічними та громадськими організаціями у формування лісової політики.</w:t>
      </w:r>
    </w:p>
    <w:p w:rsidR="003D2EE7" w:rsidRPr="0008609F" w:rsidRDefault="003D2EE7" w:rsidP="003D2EE7">
      <w:pPr>
        <w:ind w:firstLine="720"/>
        <w:jc w:val="both"/>
        <w:rPr>
          <w:lang w:val="uk-UA"/>
        </w:rPr>
      </w:pPr>
      <w:proofErr w:type="gramStart"/>
      <w:r>
        <w:t>Р</w:t>
      </w:r>
      <w:proofErr w:type="gramEnd"/>
      <w:r>
        <w:t xml:space="preserve">івень досягнення поставлених цілей і задач буде оцінюватись через </w:t>
      </w:r>
      <w:r w:rsidRPr="009F2A66">
        <w:t xml:space="preserve">кількісні </w:t>
      </w:r>
      <w:r>
        <w:t xml:space="preserve">результати. У даному випадку мова буде йти  про очікувані економічні, </w:t>
      </w:r>
      <w:proofErr w:type="gramStart"/>
      <w:r>
        <w:t>соц</w:t>
      </w:r>
      <w:proofErr w:type="gramEnd"/>
      <w:r>
        <w:t xml:space="preserve">іальні </w:t>
      </w:r>
      <w:r w:rsidRPr="009F2A66">
        <w:t xml:space="preserve">та </w:t>
      </w:r>
      <w:r>
        <w:t xml:space="preserve">екологічні результати. Зрозуміло, що </w:t>
      </w:r>
      <w:r w:rsidRPr="009F2A66">
        <w:t>оцінка цих результатів не може претендувати на виняткову точність, але вона необхідна з погляду перспектив розвитку лісо</w:t>
      </w:r>
      <w:r>
        <w:t xml:space="preserve">вого господарства </w:t>
      </w:r>
      <w:proofErr w:type="gramStart"/>
      <w:r>
        <w:t>п</w:t>
      </w:r>
      <w:proofErr w:type="gramEnd"/>
      <w:r>
        <w:t>ідприємства.</w:t>
      </w:r>
    </w:p>
    <w:p w:rsidR="003D2EE7" w:rsidRDefault="003D2EE7" w:rsidP="003D2EE7">
      <w:pPr>
        <w:jc w:val="center"/>
        <w:rPr>
          <w:b/>
          <w:lang w:val="uk-UA"/>
        </w:rPr>
      </w:pPr>
      <w:r w:rsidRPr="0008609F">
        <w:rPr>
          <w:b/>
        </w:rPr>
        <w:t xml:space="preserve">2. Характеристика лісових </w:t>
      </w:r>
      <w:r>
        <w:rPr>
          <w:b/>
        </w:rPr>
        <w:t>ресурсі</w:t>
      </w:r>
      <w:proofErr w:type="gramStart"/>
      <w:r>
        <w:rPr>
          <w:b/>
        </w:rPr>
        <w:t>в</w:t>
      </w:r>
      <w:proofErr w:type="gramEnd"/>
    </w:p>
    <w:p w:rsidR="003D2EE7" w:rsidRPr="007F0F28" w:rsidRDefault="003D2EE7" w:rsidP="003D2EE7">
      <w:pPr>
        <w:ind w:firstLine="720"/>
        <w:jc w:val="both"/>
        <w:rPr>
          <w:b/>
          <w:lang w:val="uk-UA"/>
        </w:rPr>
      </w:pPr>
      <w:r w:rsidRPr="009F2A66">
        <w:t xml:space="preserve">Для економічного потенціалу </w:t>
      </w:r>
      <w:r>
        <w:rPr>
          <w:lang w:val="uk-UA"/>
        </w:rPr>
        <w:t>Хмельниц</w:t>
      </w:r>
      <w:r w:rsidRPr="009F2A66">
        <w:t>ької області</w:t>
      </w:r>
      <w:r>
        <w:t xml:space="preserve"> ліси мають надзвичайно важливе</w:t>
      </w:r>
      <w:r>
        <w:rPr>
          <w:lang w:val="uk-UA"/>
        </w:rPr>
        <w:t xml:space="preserve"> </w:t>
      </w:r>
      <w:r w:rsidRPr="009F2A66">
        <w:t xml:space="preserve">значення. Ліси використовують як ресурсний матеріал для розвитку </w:t>
      </w:r>
      <w:proofErr w:type="gramStart"/>
      <w:r w:rsidRPr="009F2A66">
        <w:t>р</w:t>
      </w:r>
      <w:proofErr w:type="gramEnd"/>
      <w:r w:rsidRPr="009F2A66">
        <w:t xml:space="preserve">ізних галузей економіки, створюють придатні умови для життя людини. Лісові ресурси — це і деревина, і технічна сировина, і харчові та кормові ресурси. Важливого значення набувають ліси як засіб охорони навколишнього середовища. Завдяки захисним властивостям ліси сприяють поліпшенню водного режиму територій, </w:t>
      </w:r>
      <w:proofErr w:type="gramStart"/>
      <w:r w:rsidRPr="009F2A66">
        <w:t>п</w:t>
      </w:r>
      <w:proofErr w:type="gramEnd"/>
      <w:r w:rsidRPr="009F2A66">
        <w:t>ідвищенню врожайності сільськогосподарських культур.</w:t>
      </w:r>
    </w:p>
    <w:p w:rsidR="003D2EE7" w:rsidRPr="009F2A66" w:rsidRDefault="003D2EE7" w:rsidP="003D2EE7">
      <w:pPr>
        <w:ind w:firstLine="708"/>
        <w:jc w:val="both"/>
      </w:pPr>
      <w:r w:rsidRPr="009F2A66">
        <w:t xml:space="preserve">У сукупності з іншими природними ресурсами лісові ресурси являють собою складову частину продуктивних сил країни безпосередньо беруть участь в економічному розвитку, у забезпеченні </w:t>
      </w:r>
      <w:proofErr w:type="gramStart"/>
      <w:r w:rsidRPr="009F2A66">
        <w:t>соц</w:t>
      </w:r>
      <w:proofErr w:type="gramEnd"/>
      <w:r w:rsidRPr="009F2A66">
        <w:t>іальних потреб суспільства, виступають одночасно як засіб виробництва, предмет і продукт праці.</w:t>
      </w:r>
    </w:p>
    <w:p w:rsidR="003D2EE7" w:rsidRDefault="003D2EE7" w:rsidP="003D2EE7">
      <w:pPr>
        <w:ind w:firstLine="708"/>
        <w:jc w:val="both"/>
        <w:rPr>
          <w:lang w:val="uk-UA"/>
        </w:rPr>
      </w:pPr>
      <w:r w:rsidRPr="00BD3F37">
        <w:rPr>
          <w:lang w:val="uk-UA"/>
        </w:rPr>
        <w:t>Ліси є національним багатством країни і за своїм призначенням та місцем розташування виконують екологічні (водоохоронні, захисні, санітарно-гігієнічні, оздоровчі, рекреаційні), естетичні, виховні та інші функції і підлягають державній охороні. Усі ліси на території України становлять її лісовий фонд.</w:t>
      </w:r>
    </w:p>
    <w:p w:rsidR="003D2EE7" w:rsidRPr="006E6441" w:rsidRDefault="003D2EE7" w:rsidP="003D2EE7">
      <w:pPr>
        <w:ind w:firstLine="708"/>
        <w:jc w:val="both"/>
        <w:rPr>
          <w:lang w:val="uk-UA"/>
        </w:rPr>
      </w:pPr>
      <w:r w:rsidRPr="00BD3F37">
        <w:rPr>
          <w:lang w:val="uk-UA"/>
        </w:rPr>
        <w:lastRenderedPageBreak/>
        <w:t>Загальна площа лісового фонду ДП «</w:t>
      </w:r>
      <w:r>
        <w:rPr>
          <w:lang w:val="uk-UA"/>
        </w:rPr>
        <w:t>Летичі</w:t>
      </w:r>
      <w:r w:rsidRPr="00BD3F37">
        <w:rPr>
          <w:lang w:val="uk-UA"/>
        </w:rPr>
        <w:t xml:space="preserve">вський лісгосп» - </w:t>
      </w:r>
      <w:smartTag w:uri="urn:schemas-microsoft-com:office:smarttags" w:element="metricconverter">
        <w:smartTagPr>
          <w:attr w:name="ProductID" w:val="14493,1 га"/>
        </w:smartTagPr>
        <w:r>
          <w:rPr>
            <w:lang w:val="uk-UA"/>
          </w:rPr>
          <w:t>14493</w:t>
        </w:r>
        <w:r w:rsidRPr="00BD3F37">
          <w:rPr>
            <w:lang w:val="uk-UA"/>
          </w:rPr>
          <w:t>,</w:t>
        </w:r>
        <w:r>
          <w:rPr>
            <w:lang w:val="uk-UA"/>
          </w:rPr>
          <w:t>1</w:t>
        </w:r>
        <w:r w:rsidRPr="00BD3F37">
          <w:rPr>
            <w:lang w:val="uk-UA"/>
          </w:rPr>
          <w:t xml:space="preserve"> га</w:t>
        </w:r>
      </w:smartTag>
      <w:r w:rsidRPr="00BD3F37">
        <w:rPr>
          <w:lang w:val="uk-UA"/>
        </w:rPr>
        <w:t xml:space="preserve">, в тому числі вкриті лісовою рослинністю землі </w:t>
      </w:r>
      <w:smartTag w:uri="urn:schemas-microsoft-com:office:smarttags" w:element="metricconverter">
        <w:smartTagPr>
          <w:attr w:name="ProductID" w:val="13432,3 га"/>
        </w:smartTagPr>
        <w:r>
          <w:rPr>
            <w:lang w:val="uk-UA"/>
          </w:rPr>
          <w:t>13432,3</w:t>
        </w:r>
        <w:r w:rsidRPr="00BD3F37">
          <w:rPr>
            <w:lang w:val="uk-UA"/>
          </w:rPr>
          <w:t xml:space="preserve"> га</w:t>
        </w:r>
      </w:smartTag>
      <w:r>
        <w:rPr>
          <w:lang w:val="uk-UA"/>
        </w:rPr>
        <w:t xml:space="preserve"> (92</w:t>
      </w:r>
      <w:r w:rsidRPr="00BD3F37">
        <w:rPr>
          <w:lang w:val="uk-UA"/>
        </w:rPr>
        <w:t>,</w:t>
      </w:r>
      <w:r>
        <w:rPr>
          <w:lang w:val="uk-UA"/>
        </w:rPr>
        <w:t xml:space="preserve">6 </w:t>
      </w:r>
      <w:r w:rsidRPr="00BD3F37">
        <w:rPr>
          <w:lang w:val="uk-UA"/>
        </w:rPr>
        <w:t xml:space="preserve">%), із яких </w:t>
      </w:r>
      <w:smartTag w:uri="urn:schemas-microsoft-com:office:smarttags" w:element="metricconverter">
        <w:smartTagPr>
          <w:attr w:name="ProductID" w:val="10332,9 га"/>
        </w:smartTagPr>
        <w:r>
          <w:rPr>
            <w:lang w:val="uk-UA"/>
          </w:rPr>
          <w:t>10332</w:t>
        </w:r>
        <w:r w:rsidRPr="00BD3F37">
          <w:rPr>
            <w:lang w:val="uk-UA"/>
          </w:rPr>
          <w:t>,</w:t>
        </w:r>
        <w:r>
          <w:rPr>
            <w:lang w:val="uk-UA"/>
          </w:rPr>
          <w:t xml:space="preserve">9 </w:t>
        </w:r>
        <w:r w:rsidRPr="00BD3F37">
          <w:rPr>
            <w:lang w:val="uk-UA"/>
          </w:rPr>
          <w:t>га</w:t>
        </w:r>
      </w:smartTag>
      <w:r w:rsidRPr="00BD3F37">
        <w:rPr>
          <w:lang w:val="uk-UA"/>
        </w:rPr>
        <w:t xml:space="preserve"> (7</w:t>
      </w:r>
      <w:r>
        <w:rPr>
          <w:lang w:val="uk-UA"/>
        </w:rPr>
        <w:t>3</w:t>
      </w:r>
      <w:r w:rsidRPr="00BD3F37">
        <w:rPr>
          <w:lang w:val="uk-UA"/>
        </w:rPr>
        <w:t>,</w:t>
      </w:r>
      <w:r>
        <w:rPr>
          <w:lang w:val="uk-UA"/>
        </w:rPr>
        <w:t xml:space="preserve">8 </w:t>
      </w:r>
      <w:r w:rsidRPr="00BD3F37">
        <w:rPr>
          <w:lang w:val="uk-UA"/>
        </w:rPr>
        <w:t>%) штучно створе</w:t>
      </w:r>
      <w:r>
        <w:rPr>
          <w:lang w:val="uk-UA"/>
        </w:rPr>
        <w:t>ні ліси (лісові культури).</w:t>
      </w:r>
    </w:p>
    <w:p w:rsidR="003D2EE7" w:rsidRPr="0024318B" w:rsidRDefault="003D2EE7" w:rsidP="003D2EE7">
      <w:pPr>
        <w:ind w:firstLine="708"/>
        <w:jc w:val="both"/>
        <w:rPr>
          <w:lang w:val="uk-UA"/>
        </w:rPr>
      </w:pPr>
      <w:r w:rsidRPr="0024318B">
        <w:rPr>
          <w:lang w:val="uk-UA"/>
        </w:rPr>
        <w:t xml:space="preserve">Не вкриті лісовою рослинністю землі – </w:t>
      </w:r>
      <w:smartTag w:uri="urn:schemas-microsoft-com:office:smarttags" w:element="metricconverter">
        <w:smartTagPr>
          <w:attr w:name="ProductID" w:val="353 га"/>
        </w:smartTagPr>
        <w:r w:rsidRPr="005E0331">
          <w:rPr>
            <w:lang w:val="uk-UA"/>
          </w:rPr>
          <w:t>353</w:t>
        </w:r>
        <w:r>
          <w:rPr>
            <w:lang w:val="uk-UA"/>
          </w:rPr>
          <w:t xml:space="preserve"> </w:t>
        </w:r>
        <w:r w:rsidRPr="0024318B">
          <w:rPr>
            <w:lang w:val="uk-UA"/>
          </w:rPr>
          <w:t>га</w:t>
        </w:r>
      </w:smartTag>
      <w:r w:rsidRPr="0024318B">
        <w:rPr>
          <w:lang w:val="uk-UA"/>
        </w:rPr>
        <w:t xml:space="preserve"> (</w:t>
      </w:r>
      <w:r>
        <w:rPr>
          <w:lang w:val="uk-UA"/>
        </w:rPr>
        <w:t xml:space="preserve">2,4 </w:t>
      </w:r>
      <w:r w:rsidRPr="0024318B">
        <w:rPr>
          <w:lang w:val="uk-UA"/>
        </w:rPr>
        <w:t xml:space="preserve">%), це в основному не зімкнуті лісові культури </w:t>
      </w:r>
      <w:smartTag w:uri="urn:schemas-microsoft-com:office:smarttags" w:element="metricconverter">
        <w:smartTagPr>
          <w:attr w:name="ProductID" w:val="290,9 га"/>
        </w:smartTagPr>
        <w:r>
          <w:rPr>
            <w:lang w:val="uk-UA"/>
          </w:rPr>
          <w:t>290,9 г</w:t>
        </w:r>
        <w:r w:rsidRPr="0024318B">
          <w:rPr>
            <w:lang w:val="uk-UA"/>
          </w:rPr>
          <w:t>а</w:t>
        </w:r>
      </w:smartTag>
      <w:r w:rsidRPr="0024318B">
        <w:rPr>
          <w:lang w:val="uk-UA"/>
        </w:rPr>
        <w:t xml:space="preserve"> (</w:t>
      </w:r>
      <w:r>
        <w:rPr>
          <w:lang w:val="uk-UA"/>
        </w:rPr>
        <w:t>2</w:t>
      </w:r>
      <w:r w:rsidRPr="0024318B">
        <w:rPr>
          <w:lang w:val="uk-UA"/>
        </w:rPr>
        <w:t>,</w:t>
      </w:r>
      <w:r>
        <w:rPr>
          <w:lang w:val="uk-UA"/>
        </w:rPr>
        <w:t xml:space="preserve">0 </w:t>
      </w:r>
      <w:r w:rsidRPr="0024318B">
        <w:rPr>
          <w:lang w:val="uk-UA"/>
        </w:rPr>
        <w:t xml:space="preserve">%), лісові </w:t>
      </w:r>
      <w:r>
        <w:rPr>
          <w:lang w:val="uk-UA"/>
        </w:rPr>
        <w:t xml:space="preserve">розсадники – </w:t>
      </w:r>
      <w:smartTag w:uri="urn:schemas-microsoft-com:office:smarttags" w:element="metricconverter">
        <w:smartTagPr>
          <w:attr w:name="ProductID" w:val="40,5 га"/>
        </w:smartTagPr>
        <w:r>
          <w:rPr>
            <w:lang w:val="uk-UA"/>
          </w:rPr>
          <w:t>40,5 га</w:t>
        </w:r>
      </w:smartTag>
      <w:r>
        <w:rPr>
          <w:lang w:val="uk-UA"/>
        </w:rPr>
        <w:t xml:space="preserve"> (0,3 %), зруби </w:t>
      </w:r>
      <w:smartTag w:uri="urn:schemas-microsoft-com:office:smarttags" w:element="metricconverter">
        <w:smartTagPr>
          <w:attr w:name="ProductID" w:val="94,3 га"/>
        </w:smartTagPr>
        <w:r>
          <w:rPr>
            <w:lang w:val="uk-UA"/>
          </w:rPr>
          <w:t>94,3 га</w:t>
        </w:r>
      </w:smartTag>
      <w:r>
        <w:rPr>
          <w:lang w:val="uk-UA"/>
        </w:rPr>
        <w:t xml:space="preserve"> (0,7 %), лісові </w:t>
      </w:r>
      <w:r w:rsidRPr="0024318B">
        <w:rPr>
          <w:lang w:val="uk-UA"/>
        </w:rPr>
        <w:t xml:space="preserve">шляхи та просіки – </w:t>
      </w:r>
      <w:smartTag w:uri="urn:schemas-microsoft-com:office:smarttags" w:element="metricconverter">
        <w:smartTagPr>
          <w:attr w:name="ProductID" w:val="212,4 га"/>
        </w:smartTagPr>
        <w:r>
          <w:rPr>
            <w:lang w:val="uk-UA"/>
          </w:rPr>
          <w:t>212,4</w:t>
        </w:r>
        <w:r w:rsidRPr="0024318B">
          <w:rPr>
            <w:lang w:val="uk-UA"/>
          </w:rPr>
          <w:t xml:space="preserve"> га</w:t>
        </w:r>
      </w:smartTag>
      <w:r>
        <w:rPr>
          <w:lang w:val="uk-UA"/>
        </w:rPr>
        <w:t xml:space="preserve"> (1,5 </w:t>
      </w:r>
      <w:r w:rsidRPr="0024318B">
        <w:rPr>
          <w:lang w:val="uk-UA"/>
        </w:rPr>
        <w:t xml:space="preserve">%), </w:t>
      </w:r>
      <w:r>
        <w:rPr>
          <w:lang w:val="uk-UA"/>
        </w:rPr>
        <w:t xml:space="preserve">галявини та </w:t>
      </w:r>
      <w:r w:rsidRPr="0024318B">
        <w:rPr>
          <w:lang w:val="uk-UA"/>
        </w:rPr>
        <w:t xml:space="preserve">біогалявини </w:t>
      </w:r>
      <w:r>
        <w:rPr>
          <w:lang w:val="uk-UA"/>
        </w:rPr>
        <w:t xml:space="preserve">– </w:t>
      </w:r>
      <w:smartTag w:uri="urn:schemas-microsoft-com:office:smarttags" w:element="metricconverter">
        <w:smartTagPr>
          <w:attr w:name="ProductID" w:val="69,7 га"/>
        </w:smartTagPr>
        <w:r>
          <w:rPr>
            <w:lang w:val="uk-UA"/>
          </w:rPr>
          <w:t xml:space="preserve">69,7 </w:t>
        </w:r>
        <w:r w:rsidRPr="0024318B">
          <w:rPr>
            <w:lang w:val="uk-UA"/>
          </w:rPr>
          <w:t>га</w:t>
        </w:r>
      </w:smartTag>
      <w:r w:rsidRPr="0024318B">
        <w:rPr>
          <w:lang w:val="uk-UA"/>
        </w:rPr>
        <w:t xml:space="preserve"> (0,</w:t>
      </w:r>
      <w:r>
        <w:rPr>
          <w:lang w:val="uk-UA"/>
        </w:rPr>
        <w:t xml:space="preserve">4 </w:t>
      </w:r>
      <w:r w:rsidRPr="0024318B">
        <w:rPr>
          <w:lang w:val="uk-UA"/>
        </w:rPr>
        <w:t>%).</w:t>
      </w:r>
      <w:r>
        <w:rPr>
          <w:lang w:val="uk-UA"/>
        </w:rPr>
        <w:t xml:space="preserve"> </w:t>
      </w:r>
      <w:r w:rsidRPr="009F2A66">
        <w:t xml:space="preserve">Таким чином загальна площа лісових земель в лісгоспі становить </w:t>
      </w:r>
      <w:smartTag w:uri="urn:schemas-microsoft-com:office:smarttags" w:element="metricconverter">
        <w:smartTagPr>
          <w:attr w:name="ProductID" w:val="14140,1 га"/>
        </w:smartTagPr>
        <w:r>
          <w:rPr>
            <w:lang w:val="uk-UA"/>
          </w:rPr>
          <w:t>1</w:t>
        </w:r>
        <w:r w:rsidRPr="009F2A66">
          <w:t>4</w:t>
        </w:r>
        <w:r>
          <w:rPr>
            <w:lang w:val="uk-UA"/>
          </w:rPr>
          <w:t>140</w:t>
        </w:r>
        <w:r w:rsidRPr="009F2A66">
          <w:t>,</w:t>
        </w:r>
        <w:r>
          <w:rPr>
            <w:lang w:val="uk-UA"/>
          </w:rPr>
          <w:t>1</w:t>
        </w:r>
        <w:r w:rsidRPr="009F2A66">
          <w:t xml:space="preserve"> га</w:t>
        </w:r>
      </w:smartTag>
      <w:r>
        <w:t xml:space="preserve"> (97,</w:t>
      </w:r>
      <w:r>
        <w:rPr>
          <w:lang w:val="uk-UA"/>
        </w:rPr>
        <w:t xml:space="preserve">5 </w:t>
      </w:r>
      <w:r w:rsidRPr="009F2A66">
        <w:t>%).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5E0331">
        <w:rPr>
          <w:lang w:val="uk-UA"/>
        </w:rPr>
        <w:t xml:space="preserve">Нелісові землі – </w:t>
      </w:r>
      <w:smartTag w:uri="urn:schemas-microsoft-com:office:smarttags" w:element="metricconverter">
        <w:smartTagPr>
          <w:attr w:name="ProductID" w:val="353 га"/>
        </w:smartTagPr>
        <w:r>
          <w:rPr>
            <w:lang w:val="uk-UA"/>
          </w:rPr>
          <w:t>353 га</w:t>
        </w:r>
      </w:smartTag>
      <w:r>
        <w:rPr>
          <w:lang w:val="uk-UA"/>
        </w:rPr>
        <w:t xml:space="preserve"> </w:t>
      </w:r>
      <w:r w:rsidRPr="005E0331">
        <w:rPr>
          <w:lang w:val="uk-UA"/>
        </w:rPr>
        <w:t>(2,</w:t>
      </w:r>
      <w:r>
        <w:rPr>
          <w:lang w:val="uk-UA"/>
        </w:rPr>
        <w:t xml:space="preserve">4 </w:t>
      </w:r>
      <w:r w:rsidRPr="005E0331">
        <w:rPr>
          <w:lang w:val="uk-UA"/>
        </w:rPr>
        <w:t>%) представлені в основному</w:t>
      </w:r>
      <w:r>
        <w:rPr>
          <w:lang w:val="uk-UA"/>
        </w:rPr>
        <w:t xml:space="preserve"> сільськогосподарськими угіддями (рілля, сіножаті, пасовища, багаторічні насадження) – </w:t>
      </w:r>
      <w:smartTag w:uri="urn:schemas-microsoft-com:office:smarttags" w:element="metricconverter">
        <w:smartTagPr>
          <w:attr w:name="ProductID" w:val="174,9 га"/>
        </w:smartTagPr>
        <w:r>
          <w:rPr>
            <w:lang w:val="uk-UA"/>
          </w:rPr>
          <w:t>174,9 га</w:t>
        </w:r>
      </w:smartTag>
      <w:r>
        <w:rPr>
          <w:lang w:val="uk-UA"/>
        </w:rPr>
        <w:t xml:space="preserve"> (1,2 %), водами і болотами – </w:t>
      </w:r>
      <w:smartTag w:uri="urn:schemas-microsoft-com:office:smarttags" w:element="metricconverter">
        <w:smartTagPr>
          <w:attr w:name="ProductID" w:val="78,3 га"/>
        </w:smartTagPr>
        <w:r>
          <w:rPr>
            <w:lang w:val="uk-UA"/>
          </w:rPr>
          <w:t>78,3</w:t>
        </w:r>
        <w:r w:rsidRPr="005E0331">
          <w:rPr>
            <w:lang w:val="uk-UA"/>
          </w:rPr>
          <w:t xml:space="preserve"> га</w:t>
        </w:r>
      </w:smartTag>
      <w:r w:rsidRPr="005E0331">
        <w:rPr>
          <w:lang w:val="uk-UA"/>
        </w:rPr>
        <w:t xml:space="preserve"> (2,1%), </w:t>
      </w:r>
      <w:r>
        <w:rPr>
          <w:lang w:val="uk-UA"/>
        </w:rPr>
        <w:t xml:space="preserve">садибами і спорудами – </w:t>
      </w:r>
      <w:smartTag w:uri="urn:schemas-microsoft-com:office:smarttags" w:element="metricconverter">
        <w:smartTagPr>
          <w:attr w:name="ProductID" w:val="27,6 га"/>
        </w:smartTagPr>
        <w:r>
          <w:rPr>
            <w:lang w:val="uk-UA"/>
          </w:rPr>
          <w:t>27,6 га</w:t>
        </w:r>
      </w:smartTag>
      <w:r>
        <w:rPr>
          <w:lang w:val="uk-UA"/>
        </w:rPr>
        <w:t xml:space="preserve"> (0,2 %)</w:t>
      </w:r>
      <w:r w:rsidRPr="005E0331">
        <w:rPr>
          <w:lang w:val="uk-UA"/>
        </w:rPr>
        <w:t xml:space="preserve">, </w:t>
      </w:r>
      <w:r>
        <w:rPr>
          <w:lang w:val="uk-UA"/>
        </w:rPr>
        <w:t xml:space="preserve">трасами – </w:t>
      </w:r>
      <w:smartTag w:uri="urn:schemas-microsoft-com:office:smarttags" w:element="metricconverter">
        <w:smartTagPr>
          <w:attr w:name="ProductID" w:val="32,8 га"/>
        </w:smartTagPr>
        <w:r>
          <w:rPr>
            <w:lang w:val="uk-UA"/>
          </w:rPr>
          <w:t>32,8 га</w:t>
        </w:r>
      </w:smartTag>
      <w:r>
        <w:rPr>
          <w:lang w:val="uk-UA"/>
        </w:rPr>
        <w:t xml:space="preserve"> (0,2 %) і іншими землями</w:t>
      </w:r>
      <w:r w:rsidRPr="005E0331"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39,4 га"/>
        </w:smartTagPr>
        <w:r>
          <w:rPr>
            <w:lang w:val="uk-UA"/>
          </w:rPr>
          <w:t>39</w:t>
        </w:r>
        <w:r w:rsidRPr="005E0331">
          <w:rPr>
            <w:lang w:val="uk-UA"/>
          </w:rPr>
          <w:t>,</w:t>
        </w:r>
        <w:r>
          <w:rPr>
            <w:lang w:val="uk-UA"/>
          </w:rPr>
          <w:t>4</w:t>
        </w:r>
        <w:r w:rsidRPr="005E0331">
          <w:rPr>
            <w:lang w:val="uk-UA"/>
          </w:rPr>
          <w:t xml:space="preserve"> га</w:t>
        </w:r>
      </w:smartTag>
      <w:r w:rsidRPr="005E0331">
        <w:rPr>
          <w:lang w:val="uk-UA"/>
        </w:rPr>
        <w:t xml:space="preserve"> (0,</w:t>
      </w:r>
      <w:r>
        <w:rPr>
          <w:lang w:val="uk-UA"/>
        </w:rPr>
        <w:t xml:space="preserve">3 </w:t>
      </w:r>
      <w:r w:rsidRPr="005E0331">
        <w:rPr>
          <w:lang w:val="uk-UA"/>
        </w:rPr>
        <w:t>%).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В основу організації процесу лісокористування закладений поділ </w:t>
      </w:r>
      <w:proofErr w:type="gramStart"/>
      <w:r w:rsidRPr="009F2A66">
        <w:t>л</w:t>
      </w:r>
      <w:proofErr w:type="gramEnd"/>
      <w:r w:rsidRPr="009F2A66">
        <w:t xml:space="preserve">ісів на категорії, в залежності від їх екологічного та народногосподарського значення, розташування та виконання ними функцій. Лісовим кодексом України визначено поділ </w:t>
      </w:r>
      <w:proofErr w:type="gramStart"/>
      <w:r w:rsidRPr="009F2A66">
        <w:t>л</w:t>
      </w:r>
      <w:proofErr w:type="gramEnd"/>
      <w:r w:rsidRPr="009F2A66">
        <w:t>ісів на категорії лісів.</w:t>
      </w:r>
    </w:p>
    <w:p w:rsidR="003D2EE7" w:rsidRPr="008B24DC" w:rsidRDefault="003D2EE7" w:rsidP="003D2EE7">
      <w:pPr>
        <w:ind w:firstLine="720"/>
        <w:jc w:val="both"/>
        <w:rPr>
          <w:lang w:val="uk-UA"/>
        </w:rPr>
      </w:pPr>
      <w:r w:rsidRPr="009F2A66">
        <w:t xml:space="preserve">Згідно </w:t>
      </w:r>
      <w:proofErr w:type="gramStart"/>
      <w:r w:rsidRPr="009F2A66">
        <w:t>матер</w:t>
      </w:r>
      <w:proofErr w:type="gramEnd"/>
      <w:r w:rsidRPr="009F2A66">
        <w:t>іалів</w:t>
      </w:r>
      <w:r>
        <w:t xml:space="preserve"> базового лісовпорядкування 201</w:t>
      </w:r>
      <w:r>
        <w:rPr>
          <w:lang w:val="uk-UA"/>
        </w:rPr>
        <w:t xml:space="preserve">1 </w:t>
      </w:r>
      <w:r w:rsidRPr="009F2A66">
        <w:t xml:space="preserve">року,  </w:t>
      </w:r>
      <w:r>
        <w:t>площа лісових земельних ділянок</w:t>
      </w:r>
      <w:r w:rsidRPr="009F2A66">
        <w:t>, в межах категорій лісів розподіляються наступним чином:</w:t>
      </w:r>
    </w:p>
    <w:p w:rsidR="003D2EE7" w:rsidRDefault="003D2EE7" w:rsidP="003D2EE7">
      <w:pPr>
        <w:jc w:val="right"/>
        <w:rPr>
          <w:lang w:val="uk-UA"/>
        </w:rPr>
      </w:pPr>
      <w:r w:rsidRPr="009F2A66">
        <w:t xml:space="preserve">Таблиця 1 </w:t>
      </w:r>
    </w:p>
    <w:p w:rsidR="003D2EE7" w:rsidRPr="009F2A66" w:rsidRDefault="003D2EE7" w:rsidP="003D2EE7">
      <w:pPr>
        <w:jc w:val="center"/>
      </w:pPr>
      <w:r>
        <w:rPr>
          <w:lang w:val="uk-UA"/>
        </w:rPr>
        <w:t>Категорії лісів</w:t>
      </w:r>
    </w:p>
    <w:tbl>
      <w:tblPr>
        <w:tblStyle w:val="ab"/>
        <w:tblW w:w="9360" w:type="dxa"/>
        <w:tblInd w:w="108" w:type="dxa"/>
        <w:tblLayout w:type="fixed"/>
        <w:tblLook w:val="01E0"/>
      </w:tblPr>
      <w:tblGrid>
        <w:gridCol w:w="638"/>
        <w:gridCol w:w="6442"/>
        <w:gridCol w:w="1320"/>
        <w:gridCol w:w="960"/>
      </w:tblGrid>
      <w:tr w:rsidR="003D2EE7" w:rsidRPr="009F2A66" w:rsidTr="00C50E0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8B24DC" w:rsidRDefault="003D2EE7" w:rsidP="00C50E00">
            <w:pPr>
              <w:jc w:val="both"/>
              <w:rPr>
                <w:lang w:val="uk-UA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rPr>
                <w:lang w:val="uk-UA"/>
              </w:rPr>
              <w:t>/</w:t>
            </w:r>
            <w:r>
              <w:t>п</w:t>
            </w:r>
          </w:p>
        </w:tc>
        <w:tc>
          <w:tcPr>
            <w:tcW w:w="6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  <w:r w:rsidRPr="009F2A66">
              <w:t>Категорії лісів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 xml:space="preserve">Площа </w:t>
            </w:r>
            <w:r>
              <w:rPr>
                <w:lang w:val="uk-UA"/>
              </w:rPr>
              <w:t>за даними лісовпорядкування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78302E" w:rsidRDefault="003D2EE7" w:rsidP="00C50E00">
            <w:pPr>
              <w:jc w:val="center"/>
              <w:rPr>
                <w:lang w:val="en-US"/>
              </w:rPr>
            </w:pPr>
            <w:r>
              <w:t>%</w:t>
            </w:r>
          </w:p>
        </w:tc>
      </w:tr>
      <w:tr w:rsidR="003D2EE7" w:rsidRPr="009F2A66" w:rsidTr="00C50E0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  <w:r w:rsidRPr="009F2A66">
              <w:t>1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 w:rsidRPr="009F2A66">
              <w:t>Ліси природоохоронного, наукового, історико-культурного призначення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Заповідні лісові урочища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78302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Пам’ятки природи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Заказники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585,0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C05A74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4,0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155E7C" w:rsidRDefault="003D2EE7" w:rsidP="00C50E00">
            <w:pPr>
              <w:jc w:val="both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Разом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621,4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4,3</w:t>
            </w:r>
          </w:p>
        </w:tc>
      </w:tr>
      <w:tr w:rsidR="003D2EE7" w:rsidRPr="009F2A66" w:rsidTr="00C50E0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  <w:r w:rsidRPr="009F2A66">
              <w:t>2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 w:rsidRPr="009F2A66">
              <w:t>Рекреаційно-оздоровчі ліси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Лісогосподарська частина лісів зелених зон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322,0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C05A74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2,2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8302E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Рекреаційно оздоровчі ліси, поза межами зелених зон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2</w:t>
            </w:r>
            <w:r>
              <w:rPr>
                <w:lang w:val="uk-UA"/>
              </w:rPr>
              <w:t>1</w:t>
            </w:r>
            <w:r>
              <w:t>7,0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C05A74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155E7C" w:rsidRDefault="003D2EE7" w:rsidP="00C50E00">
            <w:pPr>
              <w:jc w:val="both"/>
              <w:rPr>
                <w:b/>
              </w:rPr>
            </w:pPr>
            <w:r w:rsidRPr="00155E7C">
              <w:rPr>
                <w:b/>
                <w:lang w:val="uk-UA"/>
              </w:rPr>
              <w:t>Разом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</w:rPr>
            </w:pPr>
            <w:r w:rsidRPr="00155E7C">
              <w:rPr>
                <w:b/>
              </w:rPr>
              <w:t>5</w:t>
            </w:r>
            <w:r w:rsidRPr="00155E7C">
              <w:rPr>
                <w:b/>
                <w:lang w:val="uk-UA"/>
              </w:rPr>
              <w:t>3</w:t>
            </w:r>
            <w:r w:rsidRPr="00155E7C">
              <w:rPr>
                <w:b/>
              </w:rPr>
              <w:t>9,0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3,7</w:t>
            </w:r>
          </w:p>
        </w:tc>
      </w:tr>
      <w:tr w:rsidR="003D2EE7" w:rsidRPr="009F2A66" w:rsidTr="00C50E00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  <w:r w:rsidRPr="009F2A66">
              <w:t>3</w:t>
            </w:r>
          </w:p>
        </w:tc>
        <w:tc>
          <w:tcPr>
            <w:tcW w:w="8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>
              <w:t>Захисні ліси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>
              <w:t>Л</w:t>
            </w:r>
            <w:r>
              <w:rPr>
                <w:lang w:val="uk-UA"/>
              </w:rPr>
              <w:t xml:space="preserve">іси уздовж </w:t>
            </w:r>
            <w:r w:rsidRPr="009F2A66">
              <w:t>смуг відведення залізниць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C05A74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258,0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1,8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C05A74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Ліси уздовж смуг відведення автомобільних доріг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349,5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2,4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>
              <w:t>Л</w:t>
            </w:r>
            <w:r>
              <w:rPr>
                <w:lang w:val="uk-UA"/>
              </w:rPr>
              <w:t xml:space="preserve">іси </w:t>
            </w:r>
            <w:r w:rsidRPr="009F2A66">
              <w:t xml:space="preserve">уздовж берегів </w:t>
            </w:r>
            <w:proofErr w:type="gramStart"/>
            <w:r w:rsidRPr="009F2A66">
              <w:t>р</w:t>
            </w:r>
            <w:proofErr w:type="gramEnd"/>
            <w:r w:rsidRPr="009F2A66">
              <w:t>ічок, навколо озер, водоймищ та інші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C05A74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473,9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3,3</w:t>
            </w:r>
          </w:p>
        </w:tc>
      </w:tr>
      <w:tr w:rsidR="003D2EE7" w:rsidRPr="009F2A66" w:rsidTr="00C50E00"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155E7C" w:rsidRDefault="003D2EE7" w:rsidP="00C50E00">
            <w:pPr>
              <w:jc w:val="both"/>
              <w:rPr>
                <w:b/>
              </w:rPr>
            </w:pPr>
            <w:r w:rsidRPr="00155E7C">
              <w:rPr>
                <w:b/>
                <w:lang w:val="uk-UA"/>
              </w:rPr>
              <w:t>Разом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1081,4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uk-UA"/>
              </w:rPr>
            </w:pPr>
            <w:r w:rsidRPr="00155E7C">
              <w:rPr>
                <w:b/>
                <w:lang w:val="uk-UA"/>
              </w:rPr>
              <w:t>7,5</w:t>
            </w:r>
          </w:p>
        </w:tc>
      </w:tr>
      <w:tr w:rsidR="003D2EE7" w:rsidRPr="009F2A66" w:rsidTr="00C50E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both"/>
            </w:pPr>
            <w:r w:rsidRPr="009F2A66">
              <w:t>4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Експлуатаційні ліси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12251,3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84,5</w:t>
            </w:r>
          </w:p>
        </w:tc>
      </w:tr>
      <w:tr w:rsidR="003D2EE7" w:rsidRPr="009F2A66" w:rsidTr="00C50E00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155E7C" w:rsidRDefault="003D2EE7" w:rsidP="00C50E00">
            <w:pPr>
              <w:jc w:val="both"/>
              <w:rPr>
                <w:b/>
              </w:rPr>
            </w:pPr>
            <w:r w:rsidRPr="00155E7C">
              <w:rPr>
                <w:b/>
                <w:lang w:val="uk-UA"/>
              </w:rPr>
              <w:t>В</w:t>
            </w:r>
            <w:r w:rsidRPr="00155E7C">
              <w:rPr>
                <w:b/>
              </w:rPr>
              <w:t xml:space="preserve">сього </w:t>
            </w:r>
            <w:r w:rsidRPr="00155E7C">
              <w:rPr>
                <w:b/>
                <w:lang w:val="uk-UA"/>
              </w:rPr>
              <w:t>по лісгоспу</w:t>
            </w:r>
            <w:r w:rsidRPr="00155E7C">
              <w:rPr>
                <w:b/>
              </w:rPr>
              <w:t xml:space="preserve">: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  <w:lang w:val="en-US"/>
              </w:rPr>
            </w:pPr>
            <w:r w:rsidRPr="00155E7C">
              <w:rPr>
                <w:b/>
                <w:lang w:val="en-US"/>
              </w:rPr>
              <w:t>14493</w:t>
            </w:r>
            <w:r w:rsidRPr="00155E7C">
              <w:rPr>
                <w:b/>
                <w:lang w:val="uk-UA"/>
              </w:rPr>
              <w:t>,</w:t>
            </w:r>
            <w:r w:rsidRPr="00155E7C">
              <w:rPr>
                <w:b/>
                <w:lang w:val="en-US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EE7" w:rsidRPr="00155E7C" w:rsidRDefault="003D2EE7" w:rsidP="00C50E00">
            <w:pPr>
              <w:jc w:val="center"/>
              <w:rPr>
                <w:b/>
              </w:rPr>
            </w:pPr>
            <w:r w:rsidRPr="00155E7C">
              <w:rPr>
                <w:b/>
              </w:rPr>
              <w:t>100</w:t>
            </w:r>
          </w:p>
        </w:tc>
      </w:tr>
    </w:tbl>
    <w:p w:rsidR="003D2EE7" w:rsidRDefault="003D2EE7" w:rsidP="003D2EE7">
      <w:pPr>
        <w:jc w:val="both"/>
        <w:rPr>
          <w:lang w:val="uk-UA"/>
        </w:rPr>
      </w:pPr>
    </w:p>
    <w:p w:rsidR="003D2EE7" w:rsidRPr="009F2A66" w:rsidRDefault="003D2EE7" w:rsidP="003D2EE7">
      <w:pPr>
        <w:ind w:firstLine="720"/>
        <w:jc w:val="both"/>
      </w:pPr>
      <w:r w:rsidRPr="009F2A66">
        <w:t xml:space="preserve">Існуючий поділ </w:t>
      </w:r>
      <w:proofErr w:type="gramStart"/>
      <w:r w:rsidRPr="009F2A66">
        <w:t>л</w:t>
      </w:r>
      <w:proofErr w:type="gramEnd"/>
      <w:r w:rsidRPr="009F2A66">
        <w:t>ісів на категорії земель та лісів, в основному, відповідає господарському значенню, природним та економічним умовам району розташування лісгоспу і не планується до перегляду.</w:t>
      </w:r>
    </w:p>
    <w:p w:rsidR="003D2EE7" w:rsidRDefault="003D2EE7" w:rsidP="003D2EE7">
      <w:pPr>
        <w:jc w:val="both"/>
        <w:rPr>
          <w:lang w:val="uk-UA"/>
        </w:rPr>
      </w:pPr>
      <w:r w:rsidRPr="009F2A66">
        <w:t>Таблиця 2</w:t>
      </w:r>
    </w:p>
    <w:p w:rsidR="003D2EE7" w:rsidRPr="009F2A66" w:rsidRDefault="003D2EE7" w:rsidP="003D2EE7">
      <w:pPr>
        <w:jc w:val="both"/>
      </w:pPr>
      <w:r w:rsidRPr="009F2A66">
        <w:t>Розподіл загальних запасів деревостані</w:t>
      </w:r>
      <w:proofErr w:type="gramStart"/>
      <w:r w:rsidRPr="009F2A66">
        <w:t>в</w:t>
      </w:r>
      <w:proofErr w:type="gramEnd"/>
      <w:r w:rsidRPr="009F2A66">
        <w:t xml:space="preserve"> за пані</w:t>
      </w:r>
      <w:r>
        <w:t>вними породами та групами віку</w:t>
      </w:r>
      <w:r w:rsidRPr="009F2A66">
        <w:t xml:space="preserve">                                                           </w:t>
      </w:r>
    </w:p>
    <w:tbl>
      <w:tblPr>
        <w:tblStyle w:val="11"/>
        <w:tblW w:w="9549" w:type="dxa"/>
        <w:tblInd w:w="0" w:type="dxa"/>
        <w:tblLayout w:type="fixed"/>
        <w:tblLook w:val="01E0"/>
      </w:tblPr>
      <w:tblGrid>
        <w:gridCol w:w="1547"/>
        <w:gridCol w:w="1921"/>
        <w:gridCol w:w="1400"/>
        <w:gridCol w:w="1786"/>
        <w:gridCol w:w="1578"/>
        <w:gridCol w:w="1317"/>
      </w:tblGrid>
      <w:tr w:rsidR="003D2EE7" w:rsidRPr="009F2A66" w:rsidTr="00C50E00"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</w:pPr>
            <w:r w:rsidRPr="00E523C2">
              <w:t>Порода</w:t>
            </w:r>
          </w:p>
        </w:tc>
        <w:tc>
          <w:tcPr>
            <w:tcW w:w="19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AD18A7" w:rsidRDefault="003D2EE7" w:rsidP="00C50E00">
            <w:pPr>
              <w:jc w:val="center"/>
              <w:rPr>
                <w:vertAlign w:val="superscript"/>
                <w:lang w:val="uk-UA"/>
              </w:rPr>
            </w:pPr>
            <w:r w:rsidRPr="00E523C2">
              <w:t>Усього</w:t>
            </w:r>
            <w:r>
              <w:rPr>
                <w:lang w:val="uk-UA"/>
              </w:rPr>
              <w:t>, тис</w:t>
            </w:r>
            <w:proofErr w:type="gramStart"/>
            <w:r>
              <w:rPr>
                <w:lang w:val="uk-UA"/>
              </w:rPr>
              <w:t>.</w:t>
            </w:r>
            <w:proofErr w:type="gramEnd"/>
            <w:r>
              <w:rPr>
                <w:lang w:val="uk-UA"/>
              </w:rPr>
              <w:t xml:space="preserve"> </w:t>
            </w:r>
            <w:proofErr w:type="gramStart"/>
            <w:r>
              <w:rPr>
                <w:lang w:val="uk-UA"/>
              </w:rPr>
              <w:t>м</w:t>
            </w:r>
            <w:proofErr w:type="gramEnd"/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cnfStyle w:val="000100000000"/>
            <w:tcW w:w="60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AD18A7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</w:rPr>
              <w:t>Розподіл загальних запасів дер</w:t>
            </w:r>
            <w:r>
              <w:rPr>
                <w:i w:val="0"/>
              </w:rPr>
              <w:t>евостанів по групах віку, тис</w:t>
            </w:r>
            <w:proofErr w:type="gramStart"/>
            <w:r>
              <w:rPr>
                <w:i w:val="0"/>
              </w:rPr>
              <w:t>.м</w:t>
            </w:r>
            <w:proofErr w:type="gramEnd"/>
            <w:r>
              <w:rPr>
                <w:i w:val="0"/>
                <w:vertAlign w:val="superscript"/>
                <w:lang w:val="uk-UA"/>
              </w:rPr>
              <w:t>3</w:t>
            </w:r>
          </w:p>
        </w:tc>
      </w:tr>
      <w:tr w:rsidR="003D2EE7" w:rsidRPr="009F2A66" w:rsidTr="00C50E00">
        <w:trPr>
          <w:trHeight w:val="475"/>
        </w:trPr>
        <w:tc>
          <w:tcPr>
            <w:tcW w:w="154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tcW w:w="19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</w:pPr>
            <w:r w:rsidRPr="00E523C2">
              <w:t>Молодняки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AD18A7" w:rsidRDefault="003D2EE7" w:rsidP="00C50E00">
            <w:pPr>
              <w:jc w:val="center"/>
              <w:rPr>
                <w:lang w:val="uk-UA"/>
              </w:rPr>
            </w:pPr>
            <w:r w:rsidRPr="00E523C2">
              <w:t>Середньовікові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</w:pPr>
            <w:r w:rsidRPr="00E523C2">
              <w:t>Пристигаючі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  <w:r w:rsidRPr="00E523C2">
              <w:rPr>
                <w:i w:val="0"/>
              </w:rPr>
              <w:t>Стиглі і</w:t>
            </w:r>
          </w:p>
          <w:p w:rsidR="003D2EE7" w:rsidRPr="00E523C2" w:rsidRDefault="003D2EE7" w:rsidP="00C50E00">
            <w:pPr>
              <w:jc w:val="center"/>
              <w:rPr>
                <w:i w:val="0"/>
              </w:rPr>
            </w:pPr>
            <w:r w:rsidRPr="00E523C2">
              <w:rPr>
                <w:i w:val="0"/>
              </w:rPr>
              <w:t>перестійні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Разом: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3027,99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35,53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1231,44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1063,67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697,35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Сосна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367,43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2,05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263,77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7,53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94,08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Модрина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0,09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0,09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Ялина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14,54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rPr>
                <w:lang w:val="uk-UA"/>
              </w:rPr>
              <w:t>1,36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8,52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3,9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0,76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lastRenderedPageBreak/>
              <w:t>Дуб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1967,81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23,33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854,52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864,89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225,07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Дуб черв.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38,95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0,47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11,30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27,18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Бук лісовий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2,48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0,14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2,34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Ясен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137,29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0,82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44,55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60,18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31,74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Граб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223,18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1,31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22,41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34,52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181,04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Клен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4,61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0,48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2,23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1,9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Акація біла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3,57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0,01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0,12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0,04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3,4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Береза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153,80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3,66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6,26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23,10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120,78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Осика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11,75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0,26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0,74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10,75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  <w:r w:rsidRPr="00E523C2">
              <w:t>Вільха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80,26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1,54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15,94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28,79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33,99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Липа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15,15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0,01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1,82</w:t>
            </w: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8,48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4,84</w:t>
            </w:r>
          </w:p>
        </w:tc>
      </w:tr>
      <w:tr w:rsidR="003D2EE7" w:rsidRPr="009F2A66" w:rsidTr="00C50E00"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Тополя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lang w:val="uk-UA"/>
              </w:rPr>
            </w:pPr>
            <w:r w:rsidRPr="00E523C2">
              <w:rPr>
                <w:lang w:val="uk-UA"/>
              </w:rPr>
              <w:t>3,75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</w:pP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3,75</w:t>
            </w:r>
          </w:p>
        </w:tc>
      </w:tr>
      <w:tr w:rsidR="003D2EE7" w:rsidRPr="009F2A66" w:rsidTr="00C50E00">
        <w:trPr>
          <w:cnfStyle w:val="010000000000"/>
        </w:trPr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Інші</w:t>
            </w:r>
          </w:p>
        </w:tc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3,33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1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0,08</w:t>
            </w:r>
          </w:p>
        </w:tc>
        <w:tc>
          <w:tcPr>
            <w:cnfStyle w:val="000100000000"/>
            <w:tcW w:w="13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E523C2" w:rsidRDefault="003D2EE7" w:rsidP="00C50E00">
            <w:pPr>
              <w:jc w:val="center"/>
              <w:rPr>
                <w:i w:val="0"/>
                <w:lang w:val="uk-UA"/>
              </w:rPr>
            </w:pPr>
            <w:r w:rsidRPr="00E523C2">
              <w:rPr>
                <w:i w:val="0"/>
                <w:lang w:val="uk-UA"/>
              </w:rPr>
              <w:t>3,25</w:t>
            </w:r>
          </w:p>
        </w:tc>
      </w:tr>
    </w:tbl>
    <w:p w:rsidR="003D2EE7" w:rsidRDefault="003D2EE7" w:rsidP="003D2EE7">
      <w:pPr>
        <w:jc w:val="both"/>
        <w:rPr>
          <w:lang w:val="uk-UA"/>
        </w:rPr>
      </w:pPr>
    </w:p>
    <w:p w:rsidR="003D2EE7" w:rsidRPr="00AD18A7" w:rsidRDefault="003D2EE7" w:rsidP="003D2EE7">
      <w:pPr>
        <w:ind w:firstLine="720"/>
        <w:jc w:val="both"/>
        <w:rPr>
          <w:lang w:val="uk-UA"/>
        </w:rPr>
      </w:pPr>
      <w:r w:rsidRPr="009F2A66">
        <w:t xml:space="preserve">Переважають по запасу </w:t>
      </w:r>
      <w:r>
        <w:rPr>
          <w:lang w:val="uk-UA"/>
        </w:rPr>
        <w:t>дубові</w:t>
      </w:r>
      <w:r w:rsidRPr="009F2A66">
        <w:t xml:space="preserve"> насадження (</w:t>
      </w:r>
      <w:r>
        <w:rPr>
          <w:lang w:val="uk-UA"/>
        </w:rPr>
        <w:t>65</w:t>
      </w:r>
      <w:r w:rsidRPr="009F2A66">
        <w:t>,</w:t>
      </w:r>
      <w:r>
        <w:rPr>
          <w:lang w:val="uk-UA"/>
        </w:rPr>
        <w:t>0</w:t>
      </w:r>
      <w:r w:rsidRPr="009F2A66">
        <w:t xml:space="preserve">%), із яких середньовікові – </w:t>
      </w:r>
      <w:r>
        <w:rPr>
          <w:lang w:val="uk-UA"/>
        </w:rPr>
        <w:t xml:space="preserve">43,4 </w:t>
      </w:r>
      <w:r w:rsidRPr="009F2A66">
        <w:t xml:space="preserve">%, пристигаючі – </w:t>
      </w:r>
      <w:r>
        <w:rPr>
          <w:lang w:val="uk-UA"/>
        </w:rPr>
        <w:t>44</w:t>
      </w:r>
      <w:r w:rsidRPr="009F2A66">
        <w:t>,0</w:t>
      </w:r>
      <w:r>
        <w:rPr>
          <w:lang w:val="uk-UA"/>
        </w:rPr>
        <w:t xml:space="preserve"> </w:t>
      </w:r>
      <w:r w:rsidRPr="009F2A66">
        <w:t>%</w:t>
      </w:r>
      <w:r>
        <w:rPr>
          <w:lang w:val="uk-UA"/>
        </w:rPr>
        <w:t xml:space="preserve"> та стиглі і перестійні 11,4 %</w:t>
      </w:r>
      <w:r w:rsidRPr="009F2A66">
        <w:t>.</w:t>
      </w:r>
    </w:p>
    <w:p w:rsidR="003D2EE7" w:rsidRPr="00AD18A7" w:rsidRDefault="003D2EE7" w:rsidP="003D2EE7">
      <w:pPr>
        <w:jc w:val="center"/>
        <w:rPr>
          <w:b/>
          <w:lang w:val="uk-UA"/>
        </w:rPr>
      </w:pPr>
      <w:r w:rsidRPr="00AD18A7">
        <w:rPr>
          <w:b/>
        </w:rPr>
        <w:t>3. Систем</w:t>
      </w:r>
      <w:r>
        <w:rPr>
          <w:b/>
        </w:rPr>
        <w:t>а управління лісовими ресурсами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Система управління лісами базується на засадах екологічної безпеки і з урахуванням вимог, які висуваються міжнародними природоохоронними конвенціями.</w:t>
      </w:r>
      <w:r>
        <w:rPr>
          <w:lang w:val="uk-UA"/>
        </w:rPr>
        <w:t xml:space="preserve"> </w:t>
      </w:r>
      <w:r w:rsidRPr="009F2A66">
        <w:t xml:space="preserve">Базовим законом України про </w:t>
      </w:r>
      <w:proofErr w:type="gramStart"/>
      <w:r w:rsidRPr="009F2A66">
        <w:t>л</w:t>
      </w:r>
      <w:proofErr w:type="gramEnd"/>
      <w:r w:rsidRPr="009F2A66">
        <w:t>іси і систему управління в них є Лісовий кодекс України. Правові аспекти лісогосподарського виробництва та використання і відтворення лісових ресурсів визначе</w:t>
      </w:r>
      <w:r>
        <w:t>но Земельним кодексом України і</w:t>
      </w:r>
      <w:r w:rsidRPr="009F2A66">
        <w:t xml:space="preserve"> регулюються Законом </w:t>
      </w:r>
      <w:proofErr w:type="gramStart"/>
      <w:r w:rsidRPr="009F2A66">
        <w:t>Укра</w:t>
      </w:r>
      <w:proofErr w:type="gramEnd"/>
      <w:r w:rsidRPr="009F2A66">
        <w:t>їни «Про охорону навколишнього природного середовища».</w:t>
      </w:r>
    </w:p>
    <w:p w:rsidR="003D2EE7" w:rsidRPr="00AD18A7" w:rsidRDefault="003D2EE7" w:rsidP="003D2EE7">
      <w:pPr>
        <w:ind w:firstLine="720"/>
        <w:jc w:val="both"/>
        <w:rPr>
          <w:lang w:val="uk-UA"/>
        </w:rPr>
      </w:pPr>
      <w:r w:rsidRPr="00AD18A7">
        <w:rPr>
          <w:lang w:val="uk-UA"/>
        </w:rPr>
        <w:t>Центральним органом виконавчої влади з питань лі</w:t>
      </w:r>
      <w:r>
        <w:rPr>
          <w:lang w:val="uk-UA"/>
        </w:rPr>
        <w:t>сового господарства є Державне агентство</w:t>
      </w:r>
      <w:r w:rsidRPr="00AD18A7">
        <w:rPr>
          <w:lang w:val="uk-UA"/>
        </w:rPr>
        <w:t xml:space="preserve"> лісових </w:t>
      </w:r>
      <w:r>
        <w:rPr>
          <w:lang w:val="uk-UA"/>
        </w:rPr>
        <w:t xml:space="preserve">ресурсів </w:t>
      </w:r>
      <w:r w:rsidRPr="00AD18A7">
        <w:rPr>
          <w:lang w:val="uk-UA"/>
        </w:rPr>
        <w:t>України (Держлісагенство України),</w:t>
      </w:r>
      <w:r>
        <w:rPr>
          <w:lang w:val="uk-UA"/>
        </w:rPr>
        <w:t xml:space="preserve"> </w:t>
      </w:r>
      <w:r w:rsidRPr="00AD18A7">
        <w:rPr>
          <w:lang w:val="uk-UA"/>
        </w:rPr>
        <w:t xml:space="preserve">діяльність якого спрямовується і координується Кабінетом Міністрів </w:t>
      </w:r>
    </w:p>
    <w:p w:rsidR="003D2EE7" w:rsidRDefault="003D2EE7" w:rsidP="003D2EE7">
      <w:pPr>
        <w:jc w:val="both"/>
        <w:rPr>
          <w:lang w:val="uk-UA"/>
        </w:rPr>
      </w:pPr>
      <w:r>
        <w:t>України</w:t>
      </w:r>
      <w:r w:rsidRPr="009F2A66">
        <w:t xml:space="preserve"> через Міністра аграрної полі</w:t>
      </w:r>
      <w:r>
        <w:t>тики та продовольства України, входить до системи центральних органів виконавчої</w:t>
      </w:r>
      <w:r w:rsidRPr="009F2A66">
        <w:t xml:space="preserve"> влади і забезпечує реалізацію державної політики у сфері лісового та мисливського господарства.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Державне </w:t>
      </w:r>
      <w:proofErr w:type="gramStart"/>
      <w:r w:rsidRPr="009F2A66">
        <w:t>п</w:t>
      </w:r>
      <w:proofErr w:type="gramEnd"/>
      <w:r w:rsidRPr="009F2A66">
        <w:t>ідприємство «</w:t>
      </w:r>
      <w:r>
        <w:rPr>
          <w:lang w:val="uk-UA"/>
        </w:rPr>
        <w:t>Летичів</w:t>
      </w:r>
      <w:r w:rsidRPr="009F2A66">
        <w:t>ське лісове господарство» (</w:t>
      </w:r>
      <w:r>
        <w:t>скорочен</w:t>
      </w:r>
      <w:r>
        <w:rPr>
          <w:lang w:val="uk-UA"/>
        </w:rPr>
        <w:t>о</w:t>
      </w:r>
      <w:r w:rsidRPr="009F2A66">
        <w:t xml:space="preserve"> ДП «</w:t>
      </w:r>
      <w:r>
        <w:rPr>
          <w:lang w:val="uk-UA"/>
        </w:rPr>
        <w:t>Летич</w:t>
      </w:r>
      <w:r w:rsidRPr="009F2A66">
        <w:t xml:space="preserve">івський лісгосп») підпорядковане </w:t>
      </w:r>
      <w:r>
        <w:rPr>
          <w:lang w:val="uk-UA"/>
        </w:rPr>
        <w:t>Хмельниць</w:t>
      </w:r>
      <w:r w:rsidRPr="009F2A66">
        <w:t>кому обласному управлінню лісового та мисливського господарств</w:t>
      </w:r>
      <w:r>
        <w:t>а, яке є територіальним органом</w:t>
      </w:r>
      <w:r w:rsidRPr="009F2A66">
        <w:t xml:space="preserve"> Держлісагенства України.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AD18A7">
        <w:rPr>
          <w:lang w:val="uk-UA"/>
        </w:rPr>
        <w:t>У структуру ДП «</w:t>
      </w:r>
      <w:r>
        <w:rPr>
          <w:lang w:val="uk-UA"/>
        </w:rPr>
        <w:t>Летичівський лісгосп» входить</w:t>
      </w:r>
      <w:r w:rsidRPr="00AD18A7">
        <w:rPr>
          <w:lang w:val="uk-UA"/>
        </w:rPr>
        <w:t xml:space="preserve"> </w:t>
      </w:r>
      <w:r>
        <w:rPr>
          <w:lang w:val="uk-UA"/>
        </w:rPr>
        <w:t>чотири</w:t>
      </w:r>
      <w:r w:rsidRPr="00AD18A7">
        <w:rPr>
          <w:lang w:val="uk-UA"/>
        </w:rPr>
        <w:t xml:space="preserve"> лісництв</w:t>
      </w:r>
      <w:r>
        <w:rPr>
          <w:lang w:val="uk-UA"/>
        </w:rPr>
        <w:t>а</w:t>
      </w:r>
      <w:r w:rsidRPr="00AD18A7">
        <w:rPr>
          <w:lang w:val="uk-UA"/>
        </w:rPr>
        <w:t>,</w:t>
      </w:r>
      <w:r>
        <w:rPr>
          <w:lang w:val="uk-UA"/>
        </w:rPr>
        <w:t xml:space="preserve"> Летичівський лісопункт, Деражнянський лісокомплекс (нижній склад деревини)</w:t>
      </w:r>
      <w:r w:rsidRPr="00AD18A7">
        <w:rPr>
          <w:lang w:val="uk-UA"/>
        </w:rPr>
        <w:t>, ремонтно-механічн</w:t>
      </w:r>
      <w:r>
        <w:rPr>
          <w:lang w:val="uk-UA"/>
        </w:rPr>
        <w:t>а</w:t>
      </w:r>
      <w:r w:rsidRPr="00AD18A7">
        <w:rPr>
          <w:lang w:val="uk-UA"/>
        </w:rPr>
        <w:t xml:space="preserve"> </w:t>
      </w:r>
      <w:r>
        <w:rPr>
          <w:lang w:val="uk-UA"/>
        </w:rPr>
        <w:t xml:space="preserve">майстерня </w:t>
      </w:r>
      <w:r w:rsidRPr="00AD18A7">
        <w:rPr>
          <w:lang w:val="uk-UA"/>
        </w:rPr>
        <w:t>(РМ</w:t>
      </w:r>
      <w:r>
        <w:rPr>
          <w:lang w:val="uk-UA"/>
        </w:rPr>
        <w:t>М</w:t>
      </w:r>
      <w:r w:rsidRPr="00AD18A7">
        <w:rPr>
          <w:lang w:val="uk-UA"/>
        </w:rPr>
        <w:t>)</w:t>
      </w:r>
      <w:r>
        <w:rPr>
          <w:lang w:val="uk-UA"/>
        </w:rPr>
        <w:t xml:space="preserve"> Летичівська дільниця переробки деревини.</w:t>
      </w:r>
    </w:p>
    <w:p w:rsidR="003D2EE7" w:rsidRPr="00F81AE3" w:rsidRDefault="003D2EE7" w:rsidP="003D2EE7">
      <w:pPr>
        <w:ind w:firstLine="720"/>
        <w:jc w:val="both"/>
        <w:rPr>
          <w:lang w:val="uk-UA"/>
        </w:rPr>
      </w:pPr>
      <w:r w:rsidRPr="009F2A66">
        <w:t xml:space="preserve">Основною виробничою одиницею на </w:t>
      </w:r>
      <w:proofErr w:type="gramStart"/>
      <w:r w:rsidRPr="009F2A66">
        <w:t>п</w:t>
      </w:r>
      <w:proofErr w:type="gramEnd"/>
      <w:r w:rsidRPr="009F2A66">
        <w:t>ідприємстві є лісництво.</w:t>
      </w:r>
      <w:r>
        <w:rPr>
          <w:lang w:val="uk-UA"/>
        </w:rPr>
        <w:t xml:space="preserve"> </w:t>
      </w:r>
      <w:r>
        <w:t>Лісництва знаходяться</w:t>
      </w:r>
      <w:r w:rsidRPr="009F2A66">
        <w:t xml:space="preserve"> на території </w:t>
      </w:r>
      <w:r>
        <w:rPr>
          <w:lang w:val="uk-UA"/>
        </w:rPr>
        <w:t>двох</w:t>
      </w:r>
      <w:r w:rsidRPr="009F2A66">
        <w:t xml:space="preserve"> районів </w:t>
      </w:r>
      <w:r>
        <w:rPr>
          <w:lang w:val="uk-UA"/>
        </w:rPr>
        <w:t>Хмельниц</w:t>
      </w:r>
      <w:r w:rsidRPr="009F2A66">
        <w:t>ької області, а саме:</w:t>
      </w:r>
    </w:p>
    <w:p w:rsidR="003D2EE7" w:rsidRPr="00F81AE3" w:rsidRDefault="003D2EE7" w:rsidP="003D2EE7">
      <w:pPr>
        <w:ind w:firstLine="720"/>
        <w:jc w:val="both"/>
        <w:rPr>
          <w:lang w:val="uk-UA"/>
        </w:rPr>
      </w:pPr>
      <w:r>
        <w:rPr>
          <w:lang w:val="uk-UA"/>
        </w:rPr>
        <w:t>Летичівс</w:t>
      </w:r>
      <w:r>
        <w:t xml:space="preserve">ький </w:t>
      </w:r>
      <w:r w:rsidRPr="009F2A66">
        <w:t>район (</w:t>
      </w:r>
      <w:smartTag w:uri="urn:schemas-microsoft-com:office:smarttags" w:element="metricconverter">
        <w:smartTagPr>
          <w:attr w:name="ProductID" w:val="12407,1 га"/>
        </w:smartTagPr>
        <w:r>
          <w:rPr>
            <w:lang w:val="uk-UA"/>
          </w:rPr>
          <w:t xml:space="preserve">12407,1 </w:t>
        </w:r>
        <w:r w:rsidRPr="009F2A66">
          <w:t>га</w:t>
        </w:r>
      </w:smartTag>
      <w:r w:rsidRPr="009F2A66">
        <w:t>):</w:t>
      </w:r>
    </w:p>
    <w:p w:rsidR="003D2EE7" w:rsidRPr="00F81AE3" w:rsidRDefault="003D2EE7" w:rsidP="003D2EE7">
      <w:pPr>
        <w:ind w:firstLine="720"/>
        <w:jc w:val="both"/>
        <w:rPr>
          <w:lang w:val="uk-UA"/>
        </w:rPr>
      </w:pPr>
      <w:r>
        <w:rPr>
          <w:lang w:val="uk-UA"/>
        </w:rPr>
        <w:t xml:space="preserve"> - Бохня</w:t>
      </w:r>
      <w:r w:rsidRPr="00F81AE3">
        <w:rPr>
          <w:lang w:val="uk-UA"/>
        </w:rPr>
        <w:t xml:space="preserve">нське лісництво – </w:t>
      </w:r>
      <w:smartTag w:uri="urn:schemas-microsoft-com:office:smarttags" w:element="metricconverter">
        <w:smartTagPr>
          <w:attr w:name="ProductID" w:val="3911,0 га"/>
        </w:smartTagPr>
        <w:r>
          <w:rPr>
            <w:lang w:val="uk-UA"/>
          </w:rPr>
          <w:t>3911,0</w:t>
        </w:r>
        <w:r w:rsidRPr="00F81AE3">
          <w:rPr>
            <w:lang w:val="uk-UA"/>
          </w:rPr>
          <w:t xml:space="preserve"> га</w:t>
        </w:r>
      </w:smartTag>
      <w:r w:rsidRPr="00F81AE3">
        <w:rPr>
          <w:lang w:val="uk-UA"/>
        </w:rPr>
        <w:t>;</w:t>
      </w:r>
    </w:p>
    <w:p w:rsidR="003D2EE7" w:rsidRPr="00F81AE3" w:rsidRDefault="003D2EE7" w:rsidP="003D2EE7">
      <w:pPr>
        <w:ind w:firstLine="720"/>
        <w:jc w:val="both"/>
        <w:rPr>
          <w:lang w:val="uk-UA"/>
        </w:rPr>
      </w:pPr>
      <w:r>
        <w:rPr>
          <w:lang w:val="uk-UA"/>
        </w:rPr>
        <w:t xml:space="preserve"> - Вовковинец</w:t>
      </w:r>
      <w:r w:rsidRPr="00F81AE3">
        <w:rPr>
          <w:lang w:val="uk-UA"/>
        </w:rPr>
        <w:t xml:space="preserve">ьке лісництво – </w:t>
      </w:r>
      <w:r>
        <w:rPr>
          <w:lang w:val="uk-UA"/>
        </w:rPr>
        <w:t xml:space="preserve">950,0 </w:t>
      </w:r>
      <w:r w:rsidRPr="00F81AE3">
        <w:rPr>
          <w:lang w:val="uk-UA"/>
        </w:rPr>
        <w:t xml:space="preserve"> га;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 - Головчинец</w:t>
      </w:r>
      <w:r>
        <w:t>ьке</w:t>
      </w:r>
      <w:r w:rsidRPr="009F2A66">
        <w:t xml:space="preserve"> лісництво - </w:t>
      </w:r>
      <w:smartTag w:uri="urn:schemas-microsoft-com:office:smarttags" w:element="metricconverter">
        <w:smartTagPr>
          <w:attr w:name="ProductID" w:val="4114,9 га"/>
        </w:smartTagPr>
        <w:r w:rsidRPr="009F2A66">
          <w:t>4</w:t>
        </w:r>
        <w:r>
          <w:rPr>
            <w:lang w:val="uk-UA"/>
          </w:rPr>
          <w:t>114</w:t>
        </w:r>
        <w:r w:rsidRPr="009F2A66">
          <w:t>,</w:t>
        </w:r>
        <w:r>
          <w:rPr>
            <w:lang w:val="uk-UA"/>
          </w:rPr>
          <w:t>9</w:t>
        </w:r>
        <w:r w:rsidRPr="009F2A66">
          <w:t xml:space="preserve"> га</w:t>
        </w:r>
      </w:smartTag>
      <w:r w:rsidRPr="009F2A66">
        <w:t>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 xml:space="preserve"> - Козачан</w:t>
      </w:r>
      <w:r w:rsidRPr="009F2A66">
        <w:t>ське лісництво</w:t>
      </w:r>
      <w:r>
        <w:t xml:space="preserve"> – </w:t>
      </w:r>
      <w:smartTag w:uri="urn:schemas-microsoft-com:office:smarttags" w:element="metricconverter">
        <w:smartTagPr>
          <w:attr w:name="ProductID" w:val="3027,0 га"/>
        </w:smartTagPr>
        <w:r>
          <w:rPr>
            <w:lang w:val="uk-UA"/>
          </w:rPr>
          <w:t>3027,0</w:t>
        </w:r>
        <w:r w:rsidRPr="009F2A66">
          <w:t xml:space="preserve"> га</w:t>
        </w:r>
      </w:smartTag>
      <w:r w:rsidRPr="009F2A66">
        <w:t>;</w:t>
      </w:r>
    </w:p>
    <w:p w:rsidR="003D2EE7" w:rsidRPr="009F2A66" w:rsidRDefault="003D2EE7" w:rsidP="003D2EE7">
      <w:pPr>
        <w:ind w:firstLine="720"/>
        <w:jc w:val="both"/>
      </w:pPr>
      <w:r>
        <w:rPr>
          <w:lang w:val="uk-UA"/>
        </w:rPr>
        <w:t>Деражнянс</w:t>
      </w:r>
      <w:r>
        <w:t xml:space="preserve">ький </w:t>
      </w:r>
      <w:r w:rsidRPr="009F2A66">
        <w:t>район (</w:t>
      </w:r>
      <w:smartTag w:uri="urn:schemas-microsoft-com:office:smarttags" w:element="metricconverter">
        <w:smartTagPr>
          <w:attr w:name="ProductID" w:val="2086,0 га"/>
        </w:smartTagPr>
        <w:r>
          <w:rPr>
            <w:lang w:val="uk-UA"/>
          </w:rPr>
          <w:t xml:space="preserve">2086,0 </w:t>
        </w:r>
        <w:r w:rsidRPr="009F2A66">
          <w:t>га</w:t>
        </w:r>
      </w:smartTag>
      <w:r w:rsidRPr="009F2A66">
        <w:t>):</w:t>
      </w:r>
    </w:p>
    <w:p w:rsidR="003D2EE7" w:rsidRDefault="003D2EE7" w:rsidP="003D2EE7">
      <w:pPr>
        <w:ind w:firstLine="720"/>
        <w:jc w:val="both"/>
        <w:rPr>
          <w:lang w:val="uk-UA"/>
        </w:rPr>
      </w:pPr>
      <w:r>
        <w:rPr>
          <w:lang w:val="uk-UA"/>
        </w:rPr>
        <w:t xml:space="preserve"> - Вовковинец</w:t>
      </w:r>
      <w:r w:rsidRPr="00F81AE3">
        <w:rPr>
          <w:lang w:val="uk-UA"/>
        </w:rPr>
        <w:t xml:space="preserve">ьке лісництво – </w:t>
      </w:r>
      <w:smartTag w:uri="urn:schemas-microsoft-com:office:smarttags" w:element="metricconverter">
        <w:smartTagPr>
          <w:attr w:name="ProductID" w:val="2086,0 га"/>
        </w:smartTagPr>
        <w:r>
          <w:rPr>
            <w:lang w:val="uk-UA"/>
          </w:rPr>
          <w:t xml:space="preserve">2086,0 </w:t>
        </w:r>
        <w:r w:rsidRPr="00F81AE3">
          <w:rPr>
            <w:lang w:val="uk-UA"/>
          </w:rPr>
          <w:t>га</w:t>
        </w:r>
      </w:smartTag>
      <w:r w:rsidRPr="00F81AE3">
        <w:rPr>
          <w:lang w:val="uk-UA"/>
        </w:rPr>
        <w:t>;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F81AE3">
        <w:rPr>
          <w:lang w:val="uk-UA"/>
        </w:rPr>
        <w:t>Лісництво очолює лісничий і помічник лісничого і воно в свою чергу поділяється на</w:t>
      </w:r>
      <w:r>
        <w:rPr>
          <w:lang w:val="uk-UA"/>
        </w:rPr>
        <w:t xml:space="preserve"> майстерські дільниці</w:t>
      </w:r>
      <w:r w:rsidRPr="00F81AE3">
        <w:rPr>
          <w:lang w:val="uk-UA"/>
        </w:rPr>
        <w:t xml:space="preserve">, загальна кількість яких в лісгоспі </w:t>
      </w:r>
      <w:r>
        <w:rPr>
          <w:lang w:val="uk-UA"/>
        </w:rPr>
        <w:t xml:space="preserve">8 та лісові обходи, </w:t>
      </w:r>
      <w:r w:rsidRPr="00F81AE3">
        <w:rPr>
          <w:lang w:val="uk-UA"/>
        </w:rPr>
        <w:t xml:space="preserve">загальна кількість яких в лісгоспі </w:t>
      </w:r>
      <w:r>
        <w:rPr>
          <w:lang w:val="uk-UA"/>
        </w:rPr>
        <w:t>33</w:t>
      </w:r>
      <w:r w:rsidRPr="00F81AE3">
        <w:rPr>
          <w:lang w:val="uk-UA"/>
        </w:rPr>
        <w:t>.</w:t>
      </w:r>
      <w:r>
        <w:rPr>
          <w:lang w:val="uk-UA"/>
        </w:rPr>
        <w:t xml:space="preserve"> </w:t>
      </w:r>
      <w:r w:rsidRPr="003672C9">
        <w:rPr>
          <w:lang w:val="uk-UA"/>
        </w:rPr>
        <w:t xml:space="preserve">Середня площа </w:t>
      </w:r>
      <w:r>
        <w:rPr>
          <w:lang w:val="uk-UA"/>
        </w:rPr>
        <w:t xml:space="preserve">майстерської дільниці </w:t>
      </w:r>
      <w:smartTag w:uri="urn:schemas-microsoft-com:office:smarttags" w:element="metricconverter">
        <w:smartTagPr>
          <w:attr w:name="ProductID" w:val="1811 га"/>
        </w:smartTagPr>
        <w:r>
          <w:rPr>
            <w:lang w:val="uk-UA"/>
          </w:rPr>
          <w:t>1</w:t>
        </w:r>
        <w:r w:rsidRPr="003672C9">
          <w:rPr>
            <w:lang w:val="uk-UA"/>
          </w:rPr>
          <w:t>8</w:t>
        </w:r>
        <w:r>
          <w:rPr>
            <w:lang w:val="uk-UA"/>
          </w:rPr>
          <w:t>11</w:t>
        </w:r>
        <w:r w:rsidRPr="003672C9">
          <w:rPr>
            <w:lang w:val="uk-UA"/>
          </w:rPr>
          <w:t xml:space="preserve"> га</w:t>
        </w:r>
      </w:smartTag>
      <w:r w:rsidRPr="003672C9">
        <w:rPr>
          <w:lang w:val="uk-UA"/>
        </w:rPr>
        <w:t xml:space="preserve"> і їх очолюють старші майстри лісу.</w:t>
      </w:r>
      <w:r>
        <w:rPr>
          <w:lang w:val="uk-UA"/>
        </w:rPr>
        <w:t xml:space="preserve"> </w:t>
      </w:r>
      <w:r w:rsidRPr="003672C9">
        <w:rPr>
          <w:lang w:val="uk-UA"/>
        </w:rPr>
        <w:t xml:space="preserve">Середня площа </w:t>
      </w:r>
      <w:r>
        <w:rPr>
          <w:lang w:val="uk-UA"/>
        </w:rPr>
        <w:t xml:space="preserve">лісового обходу </w:t>
      </w:r>
      <w:smartTag w:uri="urn:schemas-microsoft-com:office:smarttags" w:element="metricconverter">
        <w:smartTagPr>
          <w:attr w:name="ProductID" w:val="439 га"/>
        </w:smartTagPr>
        <w:r>
          <w:rPr>
            <w:lang w:val="uk-UA"/>
          </w:rPr>
          <w:t>439</w:t>
        </w:r>
        <w:r w:rsidRPr="003672C9">
          <w:rPr>
            <w:lang w:val="uk-UA"/>
          </w:rPr>
          <w:t xml:space="preserve"> га</w:t>
        </w:r>
      </w:smartTag>
      <w:r w:rsidRPr="003672C9">
        <w:rPr>
          <w:lang w:val="uk-UA"/>
        </w:rPr>
        <w:t xml:space="preserve"> і їх очолюють </w:t>
      </w:r>
      <w:r>
        <w:rPr>
          <w:lang w:val="uk-UA"/>
        </w:rPr>
        <w:t>лісники</w:t>
      </w:r>
      <w:r w:rsidRPr="003672C9">
        <w:rPr>
          <w:lang w:val="uk-UA"/>
        </w:rPr>
        <w:t>.</w:t>
      </w:r>
    </w:p>
    <w:p w:rsidR="003D2EE7" w:rsidRPr="00F81AE3" w:rsidRDefault="003D2EE7" w:rsidP="003D2EE7">
      <w:pPr>
        <w:ind w:firstLine="720"/>
        <w:jc w:val="both"/>
        <w:rPr>
          <w:lang w:val="uk-UA"/>
        </w:rPr>
      </w:pPr>
      <w:r w:rsidRPr="00F81AE3">
        <w:rPr>
          <w:lang w:val="uk-UA"/>
        </w:rPr>
        <w:t>Загальна кількість працюючих на підп</w:t>
      </w:r>
      <w:r>
        <w:rPr>
          <w:lang w:val="uk-UA"/>
        </w:rPr>
        <w:t xml:space="preserve">риємстві станом на 01.01.2017 р. </w:t>
      </w:r>
      <w:r w:rsidRPr="00F81AE3">
        <w:rPr>
          <w:lang w:val="uk-UA"/>
        </w:rPr>
        <w:t>- 2</w:t>
      </w:r>
      <w:r>
        <w:rPr>
          <w:lang w:val="uk-UA"/>
        </w:rPr>
        <w:t>1</w:t>
      </w:r>
      <w:r w:rsidRPr="00F81AE3">
        <w:rPr>
          <w:lang w:val="uk-UA"/>
        </w:rPr>
        <w:t>2 чоловік, із як</w:t>
      </w:r>
      <w:r>
        <w:rPr>
          <w:lang w:val="uk-UA"/>
        </w:rPr>
        <w:t>их 26 керівників різних рангів,</w:t>
      </w:r>
      <w:r w:rsidRPr="00F81AE3">
        <w:rPr>
          <w:lang w:val="uk-UA"/>
        </w:rPr>
        <w:t xml:space="preserve"> </w:t>
      </w:r>
      <w:r>
        <w:rPr>
          <w:lang w:val="uk-UA"/>
        </w:rPr>
        <w:t>14</w:t>
      </w:r>
      <w:r w:rsidRPr="00F81AE3">
        <w:rPr>
          <w:lang w:val="uk-UA"/>
        </w:rPr>
        <w:t xml:space="preserve"> чоловік професіоналів </w:t>
      </w:r>
      <w:r>
        <w:rPr>
          <w:lang w:val="uk-UA"/>
        </w:rPr>
        <w:t xml:space="preserve">(інженери, бухгалтери і інші),фахівці 19 чоловік та робітники 150 </w:t>
      </w:r>
    </w:p>
    <w:p w:rsidR="003D2EE7" w:rsidRDefault="003D2EE7" w:rsidP="003D2EE7">
      <w:pPr>
        <w:ind w:firstLine="720"/>
        <w:jc w:val="both"/>
        <w:rPr>
          <w:lang w:val="uk-UA"/>
        </w:rPr>
      </w:pPr>
      <w:proofErr w:type="gramStart"/>
      <w:r w:rsidRPr="009F2A66">
        <w:lastRenderedPageBreak/>
        <w:t>П</w:t>
      </w:r>
      <w:proofErr w:type="gramEnd"/>
      <w:r w:rsidRPr="009F2A66">
        <w:t>ідприємство володіє необхідною матеріально-технічною та технологічною базою і достатнім кадровим потенціалом; має сучасне комп’ютерне забезпечення, тобто все необхідне для ведення лісового господарства.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3672C9">
        <w:rPr>
          <w:lang w:val="uk-UA"/>
        </w:rPr>
        <w:t>Бюджетного фінансування лісгосп не отримує. Витрати лісогосподарської діяльності фінансуються за рахунок власних коштів, а саме за кошти отримані від реалізації лісової продукції.</w:t>
      </w:r>
    </w:p>
    <w:p w:rsidR="003D2EE7" w:rsidRPr="009F2A66" w:rsidRDefault="003D2EE7" w:rsidP="003D2EE7">
      <w:pPr>
        <w:ind w:firstLine="720"/>
        <w:jc w:val="both"/>
      </w:pPr>
      <w:r w:rsidRPr="009F2A66">
        <w:t>На господарську діял</w:t>
      </w:r>
      <w:r>
        <w:t xml:space="preserve">ьність </w:t>
      </w:r>
      <w:r w:rsidRPr="009F2A66">
        <w:t>в 2017</w:t>
      </w:r>
      <w:r>
        <w:t xml:space="preserve"> році плануються  кошти в сумі</w:t>
      </w:r>
      <w:r w:rsidRPr="009F2A66">
        <w:t xml:space="preserve"> близько </w:t>
      </w:r>
      <w:r>
        <w:rPr>
          <w:lang w:val="uk-UA"/>
        </w:rPr>
        <w:t>34</w:t>
      </w:r>
      <w:r w:rsidRPr="009F2A66">
        <w:t xml:space="preserve"> млн. грн. </w:t>
      </w:r>
      <w:proofErr w:type="gramStart"/>
      <w:r w:rsidRPr="009F2A66">
        <w:t>в</w:t>
      </w:r>
      <w:proofErr w:type="gramEnd"/>
      <w:r w:rsidRPr="009F2A66">
        <w:t xml:space="preserve"> </w:t>
      </w:r>
      <w:proofErr w:type="gramStart"/>
      <w:r w:rsidRPr="009F2A66">
        <w:t>тому</w:t>
      </w:r>
      <w:proofErr w:type="gramEnd"/>
      <w:r w:rsidRPr="009F2A66">
        <w:t xml:space="preserve"> числі на лісове госпо</w:t>
      </w:r>
      <w:r>
        <w:t xml:space="preserve">дарство </w:t>
      </w:r>
      <w:r>
        <w:rPr>
          <w:lang w:val="uk-UA"/>
        </w:rPr>
        <w:t>12</w:t>
      </w:r>
      <w:r>
        <w:t xml:space="preserve">,8 млн. грн. </w:t>
      </w:r>
      <w:r w:rsidRPr="009F2A66">
        <w:t>Заплановані обсяги робіт і витрати на їх проведення по видах робіт відображені в Техпромфінплані на 2017</w:t>
      </w:r>
      <w:r>
        <w:t xml:space="preserve"> </w:t>
      </w:r>
      <w:proofErr w:type="gramStart"/>
      <w:r>
        <w:t>р</w:t>
      </w:r>
      <w:proofErr w:type="gramEnd"/>
      <w:r>
        <w:t>ік, який знаходиться</w:t>
      </w:r>
      <w:r w:rsidRPr="009F2A66">
        <w:t xml:space="preserve"> в плановому відділі підприємства та </w:t>
      </w:r>
      <w:r>
        <w:rPr>
          <w:lang w:val="uk-UA"/>
        </w:rPr>
        <w:t>Хмельниц</w:t>
      </w:r>
      <w:r w:rsidRPr="009F2A66">
        <w:t xml:space="preserve">ькому обласному </w:t>
      </w:r>
      <w:r>
        <w:rPr>
          <w:lang w:val="uk-UA"/>
        </w:rPr>
        <w:t>у</w:t>
      </w:r>
      <w:r w:rsidRPr="009F2A66">
        <w:t xml:space="preserve">правлінні лісового та мисливського господарства (скорочено </w:t>
      </w:r>
      <w:r>
        <w:rPr>
          <w:lang w:val="uk-UA"/>
        </w:rPr>
        <w:t>Хмельниц</w:t>
      </w:r>
      <w:r w:rsidRPr="009F2A66">
        <w:t>ьке ОУЛГ)</w:t>
      </w:r>
    </w:p>
    <w:p w:rsidR="003D2EE7" w:rsidRDefault="003D2EE7" w:rsidP="003D2EE7">
      <w:pPr>
        <w:jc w:val="center"/>
        <w:rPr>
          <w:b/>
          <w:lang w:val="uk-UA"/>
        </w:rPr>
      </w:pPr>
      <w:r w:rsidRPr="00DD2E89">
        <w:rPr>
          <w:b/>
        </w:rPr>
        <w:t>4. Обгрунтування</w:t>
      </w:r>
      <w:r>
        <w:rPr>
          <w:b/>
        </w:rPr>
        <w:t xml:space="preserve"> розміру розрахункової лі</w:t>
      </w:r>
      <w:proofErr w:type="gramStart"/>
      <w:r>
        <w:rPr>
          <w:b/>
        </w:rPr>
        <w:t>сосіки</w:t>
      </w:r>
      <w:proofErr w:type="gramEnd"/>
    </w:p>
    <w:p w:rsidR="003D2EE7" w:rsidRDefault="003D2EE7" w:rsidP="003D2EE7">
      <w:pPr>
        <w:ind w:firstLine="720"/>
        <w:jc w:val="both"/>
        <w:rPr>
          <w:b/>
          <w:lang w:val="uk-UA"/>
        </w:rPr>
      </w:pPr>
      <w:r w:rsidRPr="00DD2E89">
        <w:rPr>
          <w:lang w:val="uk-UA"/>
        </w:rPr>
        <w:t>Розрахункова лісосіка – щорічна, науково обгрунтована норма заготівлі деревини в порядку рубок головного користування, яка обраховується та затверджується для кожного власника, постійного користувача лісами</w:t>
      </w:r>
      <w:r>
        <w:rPr>
          <w:lang w:val="uk-UA"/>
        </w:rPr>
        <w:t xml:space="preserve"> по категоріях лісів в розрізі </w:t>
      </w:r>
      <w:r w:rsidRPr="00DD2E89">
        <w:rPr>
          <w:lang w:val="uk-UA"/>
        </w:rPr>
        <w:t>порід, вихо</w:t>
      </w:r>
      <w:r>
        <w:rPr>
          <w:lang w:val="uk-UA"/>
        </w:rPr>
        <w:t>дячи з принципів безперервності</w:t>
      </w:r>
      <w:r w:rsidRPr="00DD2E89">
        <w:rPr>
          <w:lang w:val="uk-UA"/>
        </w:rPr>
        <w:t xml:space="preserve"> використання лісових ресурсів.</w:t>
      </w:r>
    </w:p>
    <w:p w:rsidR="003D2EE7" w:rsidRDefault="003D2EE7" w:rsidP="003D2EE7">
      <w:pPr>
        <w:ind w:firstLine="720"/>
        <w:jc w:val="both"/>
        <w:rPr>
          <w:b/>
          <w:lang w:val="uk-UA"/>
        </w:rPr>
      </w:pPr>
      <w:r w:rsidRPr="00131161">
        <w:rPr>
          <w:lang w:val="uk-UA"/>
        </w:rPr>
        <w:t>Розрахункова лісосіка рубок головного користування по ДП «</w:t>
      </w:r>
      <w:r>
        <w:rPr>
          <w:lang w:val="uk-UA"/>
        </w:rPr>
        <w:t>Летичівс</w:t>
      </w:r>
      <w:r w:rsidRPr="00131161">
        <w:rPr>
          <w:lang w:val="uk-UA"/>
        </w:rPr>
        <w:t>ький лісгосп» обрахов</w:t>
      </w:r>
      <w:r>
        <w:rPr>
          <w:lang w:val="uk-UA"/>
        </w:rPr>
        <w:t xml:space="preserve">ана </w:t>
      </w:r>
      <w:r w:rsidRPr="00131161">
        <w:rPr>
          <w:lang w:val="uk-UA"/>
        </w:rPr>
        <w:t>Українським державним проектним лісовпорядним виробничим об’єднанням (УКРДЕРЖЛІСПРОЕКТ) згідно Методики визначення розрахункової лісосіки, погодженої з Міністерством екології</w:t>
      </w:r>
      <w:r>
        <w:rPr>
          <w:lang w:val="uk-UA"/>
        </w:rPr>
        <w:t xml:space="preserve"> та природних ресурсів України </w:t>
      </w:r>
      <w:r w:rsidRPr="00131161">
        <w:rPr>
          <w:lang w:val="uk-UA"/>
        </w:rPr>
        <w:t>від 11 вересня 2000 року та затвердженої Наказом Держкомлісгоспу України від 14 вересня 2000</w:t>
      </w:r>
      <w:r>
        <w:rPr>
          <w:lang w:val="uk-UA"/>
        </w:rPr>
        <w:t xml:space="preserve"> </w:t>
      </w:r>
      <w:r w:rsidRPr="00131161">
        <w:rPr>
          <w:lang w:val="uk-UA"/>
        </w:rPr>
        <w:t>року № 105.</w:t>
      </w:r>
    </w:p>
    <w:p w:rsidR="003D2EE7" w:rsidRDefault="003D2EE7" w:rsidP="003D2EE7">
      <w:pPr>
        <w:ind w:firstLine="720"/>
        <w:jc w:val="both"/>
        <w:rPr>
          <w:b/>
          <w:lang w:val="uk-UA"/>
        </w:rPr>
      </w:pPr>
      <w:r w:rsidRPr="009F2A66">
        <w:t>Експлуатаційний фонд при базовому лісовпорядкуванні 201</w:t>
      </w:r>
      <w:r>
        <w:rPr>
          <w:lang w:val="uk-UA"/>
        </w:rPr>
        <w:t>1</w:t>
      </w:r>
      <w:r w:rsidRPr="009F2A66">
        <w:t xml:space="preserve"> року виявлений на площі </w:t>
      </w:r>
      <w:smartTag w:uri="urn:schemas-microsoft-com:office:smarttags" w:element="metricconverter">
        <w:smartTagPr>
          <w:attr w:name="ProductID" w:val="1251,1 га"/>
        </w:smartTagPr>
        <w:r>
          <w:rPr>
            <w:lang w:val="uk-UA"/>
          </w:rPr>
          <w:t>1251</w:t>
        </w:r>
        <w:r w:rsidRPr="009F2A66">
          <w:t>,</w:t>
        </w:r>
        <w:r>
          <w:rPr>
            <w:lang w:val="uk-UA"/>
          </w:rPr>
          <w:t>1</w:t>
        </w:r>
        <w:r w:rsidRPr="009F2A66">
          <w:t xml:space="preserve"> га</w:t>
        </w:r>
      </w:smartTag>
      <w:r w:rsidRPr="009F2A66">
        <w:t xml:space="preserve"> із стовбуровим запасом </w:t>
      </w:r>
      <w:r>
        <w:rPr>
          <w:lang w:val="uk-UA"/>
        </w:rPr>
        <w:t>375</w:t>
      </w:r>
      <w:r w:rsidRPr="009F2A66">
        <w:t>,</w:t>
      </w:r>
      <w:r>
        <w:rPr>
          <w:lang w:val="uk-UA"/>
        </w:rPr>
        <w:t>39</w:t>
      </w:r>
      <w:r w:rsidRPr="009F2A66">
        <w:t xml:space="preserve"> тис</w:t>
      </w:r>
      <w:proofErr w:type="gramStart"/>
      <w:r w:rsidRPr="009F2A66">
        <w:t>.м</w:t>
      </w:r>
      <w:proofErr w:type="gramEnd"/>
      <w:r>
        <w:rPr>
          <w:vertAlign w:val="superscript"/>
          <w:lang w:val="uk-UA"/>
        </w:rPr>
        <w:t>3</w:t>
      </w:r>
      <w:r w:rsidRPr="009F2A66">
        <w:t>.</w:t>
      </w:r>
    </w:p>
    <w:p w:rsidR="003D2EE7" w:rsidRPr="00EA34D4" w:rsidRDefault="003D2EE7" w:rsidP="003D2EE7">
      <w:pPr>
        <w:ind w:firstLine="720"/>
        <w:jc w:val="both"/>
        <w:rPr>
          <w:b/>
          <w:lang w:val="uk-UA"/>
        </w:rPr>
      </w:pPr>
      <w:r w:rsidRPr="009F2A66">
        <w:t>Розрахункова лісосіка прийнята другою лісовпорядною нарадою в розмі</w:t>
      </w:r>
      <w:proofErr w:type="gramStart"/>
      <w:r w:rsidRPr="009F2A66">
        <w:t>р</w:t>
      </w:r>
      <w:proofErr w:type="gramEnd"/>
      <w:r w:rsidRPr="009F2A66">
        <w:t xml:space="preserve">і </w:t>
      </w:r>
      <w:r>
        <w:rPr>
          <w:lang w:val="uk-UA"/>
        </w:rPr>
        <w:t>23</w:t>
      </w:r>
      <w:r w:rsidRPr="009F2A66">
        <w:t>,</w:t>
      </w:r>
      <w:r>
        <w:rPr>
          <w:lang w:val="uk-UA"/>
        </w:rPr>
        <w:t>40</w:t>
      </w:r>
      <w:r>
        <w:t xml:space="preserve"> тис.м</w:t>
      </w:r>
      <w:r>
        <w:rPr>
          <w:vertAlign w:val="superscript"/>
          <w:lang w:val="uk-UA"/>
        </w:rPr>
        <w:t>3</w:t>
      </w:r>
      <w:r w:rsidRPr="009F2A66">
        <w:t xml:space="preserve"> ліквідної деревини, в тому числі по господарствах:</w:t>
      </w:r>
    </w:p>
    <w:p w:rsidR="003D2EE7" w:rsidRDefault="003D2EE7" w:rsidP="003D2EE7">
      <w:pPr>
        <w:ind w:firstLine="720"/>
        <w:jc w:val="both"/>
        <w:rPr>
          <w:vertAlign w:val="superscript"/>
          <w:lang w:val="uk-UA"/>
        </w:rPr>
      </w:pPr>
      <w:r>
        <w:t xml:space="preserve"> -</w:t>
      </w:r>
      <w:r>
        <w:rPr>
          <w:lang w:val="uk-UA"/>
        </w:rPr>
        <w:t xml:space="preserve"> </w:t>
      </w:r>
      <w:r>
        <w:t>хвойне</w:t>
      </w:r>
      <w:r>
        <w:rPr>
          <w:lang w:val="uk-UA"/>
        </w:rPr>
        <w:t>, всього</w:t>
      </w:r>
      <w:r>
        <w:t xml:space="preserve"> –</w:t>
      </w:r>
      <w:r w:rsidRPr="009F2A66">
        <w:t xml:space="preserve"> </w:t>
      </w:r>
      <w:smartTag w:uri="urn:schemas-microsoft-com:office:smarttags" w:element="metricconverter">
        <w:smartTagPr>
          <w:attr w:name="ProductID" w:val="7,7 га"/>
        </w:smartTagPr>
        <w:r>
          <w:rPr>
            <w:lang w:val="uk-UA"/>
          </w:rPr>
          <w:t>7,7 га</w:t>
        </w:r>
      </w:smartTag>
      <w:r w:rsidRPr="009F2A66">
        <w:t>,</w:t>
      </w:r>
      <w:r>
        <w:rPr>
          <w:lang w:val="uk-UA"/>
        </w:rPr>
        <w:t xml:space="preserve"> 3,10</w:t>
      </w:r>
      <w:r w:rsidRPr="009F2A66">
        <w:t xml:space="preserve"> тис</w:t>
      </w:r>
      <w:proofErr w:type="gramStart"/>
      <w:r w:rsidRPr="009F2A66">
        <w:t>.</w:t>
      </w:r>
      <w:proofErr w:type="gramEnd"/>
      <w:r w:rsidRPr="009F2A66">
        <w:t xml:space="preserve"> </w:t>
      </w:r>
      <w:proofErr w:type="gramStart"/>
      <w:r>
        <w:t>м</w:t>
      </w:r>
      <w:proofErr w:type="gramEnd"/>
      <w:r>
        <w:rPr>
          <w:vertAlign w:val="superscript"/>
          <w:lang w:val="uk-UA"/>
        </w:rPr>
        <w:t>3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480626">
        <w:rPr>
          <w:lang w:val="uk-UA"/>
        </w:rPr>
        <w:t>в тому числі</w:t>
      </w:r>
      <w:r>
        <w:rPr>
          <w:lang w:val="uk-UA"/>
        </w:rPr>
        <w:t xml:space="preserve">: - соснова – </w:t>
      </w:r>
      <w:smartTag w:uri="urn:schemas-microsoft-com:office:smarttags" w:element="metricconverter">
        <w:smartTagPr>
          <w:attr w:name="ProductID" w:val="6,9 га"/>
        </w:smartTagPr>
        <w:r>
          <w:rPr>
            <w:lang w:val="uk-UA"/>
          </w:rPr>
          <w:t>6,9 га</w:t>
        </w:r>
      </w:smartTag>
      <w:r>
        <w:rPr>
          <w:lang w:val="uk-UA"/>
        </w:rPr>
        <w:t>, 2,86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 - ялинова – </w:t>
      </w:r>
      <w:smartTag w:uri="urn:schemas-microsoft-com:office:smarttags" w:element="metricconverter">
        <w:smartTagPr>
          <w:attr w:name="ProductID" w:val="0,8 га"/>
        </w:smartTagPr>
        <w:r>
          <w:rPr>
            <w:lang w:val="uk-UA"/>
          </w:rPr>
          <w:t>0,8 га</w:t>
        </w:r>
      </w:smartTag>
      <w:r>
        <w:rPr>
          <w:lang w:val="uk-UA"/>
        </w:rPr>
        <w:t>, 0,24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720"/>
        <w:jc w:val="both"/>
        <w:rPr>
          <w:vertAlign w:val="superscript"/>
          <w:lang w:val="uk-UA"/>
        </w:rPr>
      </w:pPr>
      <w:r>
        <w:rPr>
          <w:lang w:val="uk-UA"/>
        </w:rPr>
        <w:t xml:space="preserve"> </w:t>
      </w:r>
      <w:r>
        <w:t>-</w:t>
      </w:r>
      <w:r>
        <w:rPr>
          <w:lang w:val="uk-UA"/>
        </w:rPr>
        <w:t xml:space="preserve"> твердолистяне, всього</w:t>
      </w:r>
      <w:r>
        <w:t xml:space="preserve"> –</w:t>
      </w:r>
      <w:r w:rsidRPr="009F2A66">
        <w:t xml:space="preserve"> </w:t>
      </w:r>
      <w:smartTag w:uri="urn:schemas-microsoft-com:office:smarttags" w:element="metricconverter">
        <w:smartTagPr>
          <w:attr w:name="ProductID" w:val="52,7 га"/>
        </w:smartTagPr>
        <w:r>
          <w:rPr>
            <w:lang w:val="uk-UA"/>
          </w:rPr>
          <w:t>52,7 га</w:t>
        </w:r>
      </w:smartTag>
      <w:r w:rsidRPr="009F2A66">
        <w:t>,</w:t>
      </w:r>
      <w:r>
        <w:rPr>
          <w:lang w:val="uk-UA"/>
        </w:rPr>
        <w:t xml:space="preserve"> 14,03</w:t>
      </w:r>
      <w:r w:rsidRPr="009F2A66">
        <w:t xml:space="preserve"> тис</w:t>
      </w:r>
      <w:proofErr w:type="gramStart"/>
      <w:r w:rsidRPr="009F2A66">
        <w:t>.</w:t>
      </w:r>
      <w:proofErr w:type="gramEnd"/>
      <w:r w:rsidRPr="009F2A66">
        <w:t xml:space="preserve"> </w:t>
      </w:r>
      <w:proofErr w:type="gramStart"/>
      <w:r>
        <w:t>м</w:t>
      </w:r>
      <w:proofErr w:type="gramEnd"/>
      <w:r>
        <w:rPr>
          <w:vertAlign w:val="superscript"/>
          <w:lang w:val="uk-UA"/>
        </w:rPr>
        <w:t>3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480626">
        <w:rPr>
          <w:lang w:val="uk-UA"/>
        </w:rPr>
        <w:t>в тому числі</w:t>
      </w:r>
      <w:r>
        <w:rPr>
          <w:lang w:val="uk-UA"/>
        </w:rPr>
        <w:t xml:space="preserve">: - дубова високостовбурна – </w:t>
      </w:r>
      <w:smartTag w:uri="urn:schemas-microsoft-com:office:smarttags" w:element="metricconverter">
        <w:smartTagPr>
          <w:attr w:name="ProductID" w:val="17,4 га"/>
        </w:smartTagPr>
        <w:r>
          <w:rPr>
            <w:lang w:val="uk-UA"/>
          </w:rPr>
          <w:t>17,4 га</w:t>
        </w:r>
      </w:smartTag>
      <w:r>
        <w:rPr>
          <w:lang w:val="uk-UA"/>
        </w:rPr>
        <w:t>, 5,02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- ясенева – </w:t>
      </w:r>
      <w:smartTag w:uri="urn:schemas-microsoft-com:office:smarttags" w:element="metricconverter">
        <w:smartTagPr>
          <w:attr w:name="ProductID" w:val="6,5 га"/>
        </w:smartTagPr>
        <w:r>
          <w:rPr>
            <w:lang w:val="uk-UA"/>
          </w:rPr>
          <w:t>6,5 га</w:t>
        </w:r>
      </w:smartTag>
      <w:r>
        <w:rPr>
          <w:lang w:val="uk-UA"/>
        </w:rPr>
        <w:t>, 1,71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- грабова – </w:t>
      </w:r>
      <w:smartTag w:uri="urn:schemas-microsoft-com:office:smarttags" w:element="metricconverter">
        <w:smartTagPr>
          <w:attr w:name="ProductID" w:val="28,8 га"/>
        </w:smartTagPr>
        <w:r>
          <w:rPr>
            <w:lang w:val="uk-UA"/>
          </w:rPr>
          <w:t>28,8 га</w:t>
        </w:r>
      </w:smartTag>
      <w:r>
        <w:rPr>
          <w:lang w:val="uk-UA"/>
        </w:rPr>
        <w:t>, 7,30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Pr="00480626" w:rsidRDefault="003D2EE7" w:rsidP="003D2EE7">
      <w:pPr>
        <w:ind w:firstLine="720"/>
        <w:jc w:val="both"/>
        <w:rPr>
          <w:vertAlign w:val="superscript"/>
          <w:lang w:val="uk-UA"/>
        </w:rPr>
      </w:pPr>
      <w:r>
        <w:rPr>
          <w:lang w:val="uk-UA"/>
        </w:rPr>
        <w:t xml:space="preserve"> </w:t>
      </w:r>
      <w:r w:rsidRPr="009F2A66">
        <w:t>-</w:t>
      </w:r>
      <w:r>
        <w:rPr>
          <w:lang w:val="uk-UA"/>
        </w:rPr>
        <w:t xml:space="preserve"> </w:t>
      </w:r>
      <w:r>
        <w:t>м’я</w:t>
      </w:r>
      <w:r w:rsidRPr="009F2A66">
        <w:t>колистяне</w:t>
      </w:r>
      <w:r>
        <w:rPr>
          <w:lang w:val="uk-UA"/>
        </w:rPr>
        <w:t>, всього</w:t>
      </w:r>
      <w:r w:rsidRPr="009F2A66">
        <w:t xml:space="preserve"> – </w:t>
      </w:r>
      <w:smartTag w:uri="urn:schemas-microsoft-com:office:smarttags" w:element="metricconverter">
        <w:smartTagPr>
          <w:attr w:name="ProductID" w:val="24,7 га"/>
        </w:smartTagPr>
        <w:r>
          <w:rPr>
            <w:lang w:val="uk-UA"/>
          </w:rPr>
          <w:t>24,7 га</w:t>
        </w:r>
      </w:smartTag>
      <w:r>
        <w:rPr>
          <w:lang w:val="uk-UA"/>
        </w:rPr>
        <w:t>, 7</w:t>
      </w:r>
      <w:r w:rsidRPr="009F2A66">
        <w:t>,</w:t>
      </w:r>
      <w:r>
        <w:rPr>
          <w:lang w:val="uk-UA"/>
        </w:rPr>
        <w:t>01</w:t>
      </w:r>
      <w:r>
        <w:t xml:space="preserve"> тис</w:t>
      </w:r>
      <w:proofErr w:type="gramStart"/>
      <w:r>
        <w:t>.</w:t>
      </w:r>
      <w:proofErr w:type="gramEnd"/>
      <w:r>
        <w:rPr>
          <w:lang w:val="uk-UA"/>
        </w:rPr>
        <w:t xml:space="preserve"> </w:t>
      </w:r>
      <w:proofErr w:type="gramStart"/>
      <w:r>
        <w:t>м</w:t>
      </w:r>
      <w:proofErr w:type="gramEnd"/>
      <w:r>
        <w:rPr>
          <w:vertAlign w:val="superscript"/>
          <w:lang w:val="uk-UA"/>
        </w:rPr>
        <w:t>3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480626">
        <w:rPr>
          <w:lang w:val="uk-UA"/>
        </w:rPr>
        <w:t>в тому числі</w:t>
      </w:r>
      <w:r>
        <w:rPr>
          <w:lang w:val="uk-UA"/>
        </w:rPr>
        <w:t xml:space="preserve">: - березова – </w:t>
      </w:r>
      <w:smartTag w:uri="urn:schemas-microsoft-com:office:smarttags" w:element="metricconverter">
        <w:smartTagPr>
          <w:attr w:name="ProductID" w:val="17,6 га"/>
        </w:smartTagPr>
        <w:r>
          <w:rPr>
            <w:lang w:val="uk-UA"/>
          </w:rPr>
          <w:t>17,6 га</w:t>
        </w:r>
      </w:smartTag>
      <w:r>
        <w:rPr>
          <w:lang w:val="uk-UA"/>
        </w:rPr>
        <w:t>, 4,50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 - осикова – </w:t>
      </w:r>
      <w:smartTag w:uri="urn:schemas-microsoft-com:office:smarttags" w:element="metricconverter">
        <w:smartTagPr>
          <w:attr w:name="ProductID" w:val="1,7 га"/>
        </w:smartTagPr>
        <w:r>
          <w:rPr>
            <w:lang w:val="uk-UA"/>
          </w:rPr>
          <w:t>1,7 га</w:t>
        </w:r>
      </w:smartTag>
      <w:r>
        <w:rPr>
          <w:lang w:val="uk-UA"/>
        </w:rPr>
        <w:t>, 0,47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 - чорновільхова – </w:t>
      </w:r>
      <w:smartTag w:uri="urn:schemas-microsoft-com:office:smarttags" w:element="metricconverter">
        <w:smartTagPr>
          <w:attr w:name="ProductID" w:val="4,3 га"/>
        </w:smartTagPr>
        <w:r>
          <w:rPr>
            <w:lang w:val="uk-UA"/>
          </w:rPr>
          <w:t>4,3 га</w:t>
        </w:r>
      </w:smartTag>
      <w:r>
        <w:rPr>
          <w:lang w:val="uk-UA"/>
        </w:rPr>
        <w:t>, 1,02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2040"/>
        <w:jc w:val="both"/>
        <w:rPr>
          <w:lang w:val="uk-UA"/>
        </w:rPr>
      </w:pPr>
      <w:r>
        <w:rPr>
          <w:lang w:val="uk-UA"/>
        </w:rPr>
        <w:t xml:space="preserve"> - тополева – </w:t>
      </w:r>
      <w:smartTag w:uri="urn:schemas-microsoft-com:office:smarttags" w:element="metricconverter">
        <w:smartTagPr>
          <w:attr w:name="ProductID" w:val="1,1 га"/>
        </w:smartTagPr>
        <w:r>
          <w:rPr>
            <w:lang w:val="uk-UA"/>
          </w:rPr>
          <w:t>1,1 га</w:t>
        </w:r>
      </w:smartTag>
      <w:r>
        <w:rPr>
          <w:lang w:val="uk-UA"/>
        </w:rPr>
        <w:t>, 0,28 тис. м</w:t>
      </w:r>
      <w:r>
        <w:rPr>
          <w:vertAlign w:val="superscript"/>
          <w:lang w:val="uk-UA"/>
        </w:rPr>
        <w:t>3</w:t>
      </w:r>
      <w:r>
        <w:rPr>
          <w:lang w:val="uk-UA"/>
        </w:rPr>
        <w:t>;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Розрахункова лі</w:t>
      </w:r>
      <w:proofErr w:type="gramStart"/>
      <w:r w:rsidRPr="009F2A66">
        <w:t>сосіка</w:t>
      </w:r>
      <w:proofErr w:type="gramEnd"/>
      <w:r w:rsidRPr="009F2A66">
        <w:t xml:space="preserve"> по категоріях лісів:</w:t>
      </w:r>
    </w:p>
    <w:p w:rsidR="003D2EE7" w:rsidRDefault="003D2EE7" w:rsidP="003D2EE7">
      <w:pPr>
        <w:ind w:firstLine="720"/>
        <w:jc w:val="both"/>
        <w:rPr>
          <w:vertAlign w:val="superscript"/>
          <w:lang w:val="uk-UA"/>
        </w:rPr>
      </w:pPr>
      <w:r w:rsidRPr="00E002BF">
        <w:rPr>
          <w:lang w:val="uk-UA"/>
        </w:rPr>
        <w:t xml:space="preserve"> - захисні ліси – </w:t>
      </w:r>
      <w:smartTag w:uri="urn:schemas-microsoft-com:office:smarttags" w:element="metricconverter">
        <w:smartTagPr>
          <w:attr w:name="ProductID" w:val="8,4 га"/>
        </w:smartTagPr>
        <w:r>
          <w:rPr>
            <w:lang w:val="uk-UA"/>
          </w:rPr>
          <w:t>8,4 га</w:t>
        </w:r>
      </w:smartTag>
      <w:r>
        <w:rPr>
          <w:lang w:val="uk-UA"/>
        </w:rPr>
        <w:t xml:space="preserve">, 2,19 </w:t>
      </w:r>
      <w:r w:rsidRPr="00E002BF">
        <w:rPr>
          <w:lang w:val="uk-UA"/>
        </w:rPr>
        <w:t>тис.</w:t>
      </w:r>
      <w:r>
        <w:rPr>
          <w:lang w:val="uk-UA"/>
        </w:rPr>
        <w:t xml:space="preserve"> </w:t>
      </w:r>
      <w:r w:rsidRPr="00E002BF">
        <w:rPr>
          <w:lang w:val="uk-UA"/>
        </w:rPr>
        <w:t>м</w:t>
      </w:r>
      <w:r>
        <w:rPr>
          <w:vertAlign w:val="superscript"/>
          <w:lang w:val="uk-UA"/>
        </w:rPr>
        <w:t>3</w:t>
      </w:r>
    </w:p>
    <w:p w:rsidR="003D2EE7" w:rsidRPr="00E002BF" w:rsidRDefault="003D2EE7" w:rsidP="003D2EE7">
      <w:pPr>
        <w:ind w:firstLine="720"/>
        <w:jc w:val="both"/>
        <w:rPr>
          <w:lang w:val="uk-UA"/>
        </w:rPr>
      </w:pPr>
      <w:r w:rsidRPr="00E002BF">
        <w:rPr>
          <w:lang w:val="uk-UA"/>
        </w:rPr>
        <w:t xml:space="preserve"> </w:t>
      </w:r>
      <w:r>
        <w:rPr>
          <w:lang w:val="uk-UA"/>
        </w:rPr>
        <w:t xml:space="preserve">- </w:t>
      </w:r>
      <w:r w:rsidRPr="00E002BF">
        <w:rPr>
          <w:lang w:val="uk-UA"/>
        </w:rPr>
        <w:t>експлуатаційні ліси</w:t>
      </w:r>
      <w:r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76,7 га"/>
        </w:smartTagPr>
        <w:r>
          <w:rPr>
            <w:lang w:val="uk-UA"/>
          </w:rPr>
          <w:t>76,7 га</w:t>
        </w:r>
      </w:smartTag>
      <w:r>
        <w:rPr>
          <w:lang w:val="uk-UA"/>
        </w:rPr>
        <w:t xml:space="preserve">, </w:t>
      </w:r>
      <w:r w:rsidRPr="00E002BF">
        <w:rPr>
          <w:lang w:val="uk-UA"/>
        </w:rPr>
        <w:t>2</w:t>
      </w:r>
      <w:r>
        <w:rPr>
          <w:lang w:val="uk-UA"/>
        </w:rPr>
        <w:t>1</w:t>
      </w:r>
      <w:r w:rsidRPr="00E002BF">
        <w:rPr>
          <w:lang w:val="uk-UA"/>
        </w:rPr>
        <w:t>,</w:t>
      </w:r>
      <w:r>
        <w:rPr>
          <w:lang w:val="uk-UA"/>
        </w:rPr>
        <w:t>2</w:t>
      </w:r>
      <w:r w:rsidRPr="00E002BF">
        <w:rPr>
          <w:lang w:val="uk-UA"/>
        </w:rPr>
        <w:t>1 тис.</w:t>
      </w:r>
      <w:r>
        <w:rPr>
          <w:lang w:val="uk-UA"/>
        </w:rPr>
        <w:t xml:space="preserve"> м</w:t>
      </w:r>
      <w:r>
        <w:rPr>
          <w:vertAlign w:val="superscript"/>
          <w:lang w:val="uk-UA"/>
        </w:rPr>
        <w:t>3</w:t>
      </w:r>
      <w:r>
        <w:rPr>
          <w:lang w:val="uk-UA"/>
        </w:rPr>
        <w:t>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E002BF">
        <w:rPr>
          <w:lang w:val="uk-UA"/>
        </w:rPr>
        <w:t xml:space="preserve">Пропозиції та відповідні дані щодо розрахункової лісосіки по категоріях лісів в розрізі панівних порід підготовлені лісовпорядною організацією </w:t>
      </w:r>
      <w:r w:rsidRPr="004F4F2D">
        <w:rPr>
          <w:lang w:val="uk-UA"/>
        </w:rPr>
        <w:t>ВО «УКРДЕРЖЛІСПРОЕКТ».</w:t>
      </w:r>
    </w:p>
    <w:p w:rsidR="003D2EE7" w:rsidRDefault="003D2EE7" w:rsidP="003D2EE7">
      <w:pPr>
        <w:ind w:firstLine="709"/>
        <w:jc w:val="both"/>
        <w:rPr>
          <w:color w:val="000000"/>
          <w:lang w:val="uk-UA"/>
        </w:rPr>
      </w:pPr>
      <w:r w:rsidRPr="0023667E">
        <w:rPr>
          <w:lang w:val="uk-UA"/>
        </w:rPr>
        <w:t>Прийнята  по підприємству лісосіка рівномірного користування.</w:t>
      </w:r>
      <w:r>
        <w:rPr>
          <w:lang w:val="uk-UA"/>
        </w:rPr>
        <w:t xml:space="preserve"> </w:t>
      </w:r>
      <w:r w:rsidRPr="0023667E">
        <w:rPr>
          <w:color w:val="000000"/>
          <w:lang w:val="uk-UA"/>
        </w:rPr>
        <w:t>Заготівля деревини та її вивезення на 2017 рік планується у повній відповідності з розрахунковою лісосікою та наданими  дозволами на спеціальне використання лісових ресурсів (лісорубні квитки), виданих Хмельницьким обласним управлінням лісового та мисливського господарства в обсязі розрахункової лісосіки (</w:t>
      </w:r>
      <w:r>
        <w:rPr>
          <w:color w:val="000000"/>
          <w:lang w:val="uk-UA"/>
        </w:rPr>
        <w:t>23,40</w:t>
      </w:r>
      <w:r w:rsidRPr="0023667E">
        <w:rPr>
          <w:lang w:val="uk-UA"/>
        </w:rPr>
        <w:t xml:space="preserve"> тис. м</w:t>
      </w:r>
      <w:r w:rsidRPr="0023667E">
        <w:rPr>
          <w:vertAlign w:val="superscript"/>
          <w:lang w:val="uk-UA"/>
        </w:rPr>
        <w:t>3</w:t>
      </w:r>
      <w:r w:rsidRPr="0023667E">
        <w:rPr>
          <w:lang w:val="uk-UA"/>
        </w:rPr>
        <w:t>)</w:t>
      </w:r>
      <w:r w:rsidRPr="0023667E">
        <w:rPr>
          <w:color w:val="000000"/>
          <w:lang w:val="uk-UA"/>
        </w:rPr>
        <w:t>.</w:t>
      </w:r>
    </w:p>
    <w:p w:rsidR="003D2EE7" w:rsidRDefault="003D2EE7" w:rsidP="003D2EE7">
      <w:pPr>
        <w:ind w:firstLine="709"/>
        <w:jc w:val="both"/>
        <w:rPr>
          <w:color w:val="000000"/>
          <w:lang w:val="uk-UA"/>
        </w:rPr>
      </w:pPr>
    </w:p>
    <w:p w:rsidR="003D2EE7" w:rsidRDefault="003D2EE7" w:rsidP="003D2EE7">
      <w:pPr>
        <w:ind w:firstLine="709"/>
        <w:jc w:val="both"/>
        <w:rPr>
          <w:color w:val="000000"/>
          <w:lang w:val="uk-UA"/>
        </w:rPr>
      </w:pPr>
    </w:p>
    <w:p w:rsidR="003D2EE7" w:rsidRPr="00FE3CAA" w:rsidRDefault="003D2EE7" w:rsidP="003D2EE7">
      <w:pPr>
        <w:ind w:firstLine="709"/>
        <w:jc w:val="both"/>
        <w:rPr>
          <w:lang w:val="uk-UA"/>
        </w:rPr>
      </w:pPr>
    </w:p>
    <w:p w:rsidR="003D2EE7" w:rsidRDefault="003D2EE7" w:rsidP="003D2EE7">
      <w:pPr>
        <w:jc w:val="center"/>
        <w:rPr>
          <w:lang w:val="uk-UA"/>
        </w:rPr>
      </w:pPr>
      <w:r w:rsidRPr="00FE3CAA">
        <w:rPr>
          <w:b/>
        </w:rPr>
        <w:lastRenderedPageBreak/>
        <w:t xml:space="preserve">5. Умови для моніторингу приросту і динаміки таксаційних показників </w:t>
      </w:r>
      <w:proofErr w:type="gramStart"/>
      <w:r w:rsidRPr="00FE3CAA">
        <w:rPr>
          <w:b/>
        </w:rPr>
        <w:t>л</w:t>
      </w:r>
      <w:proofErr w:type="gramEnd"/>
      <w:r w:rsidRPr="00FE3CAA">
        <w:rPr>
          <w:b/>
        </w:rPr>
        <w:t>ісового фонду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B14539">
        <w:rPr>
          <w:lang w:val="uk-UA"/>
        </w:rPr>
        <w:t>Базова інформація про приріст і таксаційні показники збирається в процесі проведення лісовпорядкування, при якому виконується суцільна інвентаризація всіх лісових ділянок.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0E113B">
        <w:rPr>
          <w:lang w:val="uk-UA"/>
        </w:rPr>
        <w:t>Поточна інформація визначається по матеріалах безперервного лісовпорядкування, при якому враховуються всі зміни в лісовому фонді підприємства, які відбулися за поточний рік.</w:t>
      </w:r>
    </w:p>
    <w:p w:rsidR="003D2EE7" w:rsidRPr="000E113B" w:rsidRDefault="003D2EE7" w:rsidP="003D2EE7">
      <w:pPr>
        <w:ind w:firstLine="720"/>
        <w:jc w:val="both"/>
        <w:rPr>
          <w:lang w:val="uk-UA"/>
        </w:rPr>
      </w:pPr>
      <w:r w:rsidRPr="009F2A66">
        <w:t xml:space="preserve">При складанні плану господарської діяльності </w:t>
      </w:r>
      <w:proofErr w:type="gramStart"/>
      <w:r w:rsidRPr="009F2A66">
        <w:t>п</w:t>
      </w:r>
      <w:proofErr w:type="gramEnd"/>
      <w:r w:rsidRPr="009F2A66">
        <w:t>ідприємства, проводиться аналіз таксаційних показників, на які мають вплив обсяги запроектованих і проведених заходів. Показники можливих змін приводяться в таблиці 4.</w:t>
      </w:r>
    </w:p>
    <w:p w:rsidR="003D2EE7" w:rsidRPr="00DD6ABE" w:rsidRDefault="003D2EE7" w:rsidP="003D2EE7">
      <w:pPr>
        <w:jc w:val="right"/>
        <w:rPr>
          <w:lang w:val="uk-UA"/>
        </w:rPr>
      </w:pPr>
      <w:r>
        <w:t>Таблиця 4</w:t>
      </w:r>
    </w:p>
    <w:p w:rsidR="003D2EE7" w:rsidRPr="000E113B" w:rsidRDefault="003D2EE7" w:rsidP="003D2EE7">
      <w:pPr>
        <w:jc w:val="center"/>
        <w:rPr>
          <w:lang w:val="uk-UA"/>
        </w:rPr>
      </w:pPr>
      <w:r w:rsidRPr="009F2A66">
        <w:t>Обсяги запроектова</w:t>
      </w:r>
      <w:r>
        <w:t>них основних видів робіт на 20</w:t>
      </w:r>
      <w:r>
        <w:rPr>
          <w:lang w:val="uk-UA"/>
        </w:rPr>
        <w:t>20</w:t>
      </w:r>
      <w:r w:rsidRPr="009F2A66">
        <w:t xml:space="preserve"> </w:t>
      </w:r>
      <w:proofErr w:type="gramStart"/>
      <w:r w:rsidRPr="009F2A66">
        <w:t>р</w:t>
      </w:r>
      <w:proofErr w:type="gramEnd"/>
      <w:r w:rsidRPr="009F2A66">
        <w:t>ік та їх в</w:t>
      </w:r>
      <w:r>
        <w:t>плив на динаміку лісових земель</w:t>
      </w:r>
    </w:p>
    <w:tbl>
      <w:tblPr>
        <w:tblStyle w:val="11"/>
        <w:tblW w:w="9588" w:type="dxa"/>
        <w:tblInd w:w="0" w:type="dxa"/>
        <w:tblLook w:val="01E0"/>
      </w:tblPr>
      <w:tblGrid>
        <w:gridCol w:w="639"/>
        <w:gridCol w:w="4175"/>
        <w:gridCol w:w="1288"/>
        <w:gridCol w:w="3486"/>
      </w:tblGrid>
      <w:tr w:rsidR="003D2EE7" w:rsidRPr="009F2A66" w:rsidTr="00C50E00">
        <w:tc>
          <w:tcPr>
            <w:tcW w:w="6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 xml:space="preserve">№ </w:t>
            </w:r>
            <w:proofErr w:type="gramStart"/>
            <w:r w:rsidRPr="000E113B">
              <w:t>п</w:t>
            </w:r>
            <w:proofErr w:type="gramEnd"/>
            <w:r w:rsidRPr="000E113B">
              <w:rPr>
                <w:lang w:val="uk-UA"/>
              </w:rPr>
              <w:t>/</w:t>
            </w:r>
            <w:r w:rsidRPr="000E113B">
              <w:t>п</w:t>
            </w:r>
          </w:p>
        </w:tc>
        <w:tc>
          <w:tcPr>
            <w:tcW w:w="41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8C5C11" w:rsidRDefault="003D2EE7" w:rsidP="00C50E00">
            <w:pPr>
              <w:jc w:val="center"/>
              <w:rPr>
                <w:lang w:val="uk-UA"/>
              </w:rPr>
            </w:pPr>
            <w:r>
              <w:t>Основн</w:t>
            </w:r>
            <w:r>
              <w:rPr>
                <w:lang w:val="uk-UA"/>
              </w:rPr>
              <w:t>і</w:t>
            </w:r>
            <w:r>
              <w:t xml:space="preserve"> господарські заход</w:t>
            </w:r>
            <w:r>
              <w:rPr>
                <w:lang w:val="uk-UA"/>
              </w:rPr>
              <w:t>и</w:t>
            </w:r>
          </w:p>
        </w:tc>
        <w:tc>
          <w:tcPr>
            <w:cnfStyle w:val="000100000000"/>
            <w:tcW w:w="47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i w:val="0"/>
              </w:rPr>
            </w:pPr>
            <w:r w:rsidRPr="000E113B">
              <w:rPr>
                <w:i w:val="0"/>
              </w:rPr>
              <w:t>Обсяги робі</w:t>
            </w:r>
            <w:proofErr w:type="gramStart"/>
            <w:r w:rsidRPr="000E113B">
              <w:rPr>
                <w:i w:val="0"/>
              </w:rPr>
              <w:t>т</w:t>
            </w:r>
            <w:proofErr w:type="gramEnd"/>
          </w:p>
        </w:tc>
      </w:tr>
      <w:tr w:rsidR="003D2EE7" w:rsidRPr="009F2A66" w:rsidTr="00C50E00">
        <w:tc>
          <w:tcPr>
            <w:tcW w:w="63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lang w:val="uk-UA"/>
              </w:rPr>
            </w:pPr>
            <w:r w:rsidRPr="000E113B">
              <w:t>Од</w:t>
            </w:r>
            <w:r>
              <w:rPr>
                <w:lang w:val="uk-UA"/>
              </w:rPr>
              <w:t>иниці</w:t>
            </w:r>
            <w:r>
              <w:t xml:space="preserve"> вим</w:t>
            </w:r>
            <w:r>
              <w:rPr>
                <w:lang w:val="uk-UA"/>
              </w:rPr>
              <w:t>іру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i w:val="0"/>
              </w:rPr>
            </w:pPr>
            <w:r w:rsidRPr="000E113B">
              <w:rPr>
                <w:i w:val="0"/>
              </w:rPr>
              <w:t>Об’є</w:t>
            </w:r>
            <w:proofErr w:type="gramStart"/>
            <w:r w:rsidRPr="000E113B">
              <w:rPr>
                <w:i w:val="0"/>
              </w:rPr>
              <w:t>м</w:t>
            </w:r>
            <w:proofErr w:type="gramEnd"/>
          </w:p>
          <w:p w:rsidR="003D2EE7" w:rsidRDefault="003D2EE7" w:rsidP="00C50E00">
            <w:pPr>
              <w:jc w:val="center"/>
              <w:rPr>
                <w:i w:val="0"/>
                <w:vertAlign w:val="superscript"/>
                <w:lang w:val="uk-UA"/>
              </w:rPr>
            </w:pPr>
            <w:proofErr w:type="gramStart"/>
            <w:r w:rsidRPr="000E113B">
              <w:rPr>
                <w:i w:val="0"/>
              </w:rPr>
              <w:t>(</w:t>
            </w:r>
            <w:r>
              <w:rPr>
                <w:i w:val="0"/>
                <w:lang w:val="uk-UA"/>
              </w:rPr>
              <w:t>з</w:t>
            </w:r>
            <w:r>
              <w:rPr>
                <w:i w:val="0"/>
              </w:rPr>
              <w:t>апас деревини -</w:t>
            </w:r>
            <w:r>
              <w:rPr>
                <w:i w:val="0"/>
                <w:lang w:val="uk-UA"/>
              </w:rPr>
              <w:t xml:space="preserve"> </w:t>
            </w:r>
            <w:r>
              <w:rPr>
                <w:i w:val="0"/>
              </w:rPr>
              <w:t>м</w:t>
            </w:r>
            <w:r>
              <w:rPr>
                <w:i w:val="0"/>
                <w:vertAlign w:val="superscript"/>
                <w:lang w:val="uk-UA"/>
              </w:rPr>
              <w:t xml:space="preserve">3 </w:t>
            </w:r>
            <w:proofErr w:type="gramEnd"/>
          </w:p>
          <w:p w:rsidR="003D2EE7" w:rsidRPr="000E113B" w:rsidRDefault="003D2EE7" w:rsidP="00C50E00">
            <w:pPr>
              <w:jc w:val="center"/>
              <w:rPr>
                <w:i w:val="0"/>
              </w:rPr>
            </w:pPr>
            <w:r>
              <w:rPr>
                <w:i w:val="0"/>
                <w:lang w:val="uk-UA"/>
              </w:rPr>
              <w:t>з</w:t>
            </w:r>
            <w:r>
              <w:rPr>
                <w:i w:val="0"/>
              </w:rPr>
              <w:t>агальний</w:t>
            </w:r>
            <w:r>
              <w:rPr>
                <w:i w:val="0"/>
                <w:lang w:val="uk-UA"/>
              </w:rPr>
              <w:t xml:space="preserve"> / </w:t>
            </w:r>
            <w:r>
              <w:rPr>
                <w:i w:val="0"/>
              </w:rPr>
              <w:t>лік</w:t>
            </w:r>
            <w:r w:rsidRPr="000E113B">
              <w:rPr>
                <w:i w:val="0"/>
              </w:rPr>
              <w:t>від)</w:t>
            </w: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Суцільні рубки: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1.1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рубки головного користування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  <w:p w:rsidR="003D2EE7" w:rsidRPr="000E113B" w:rsidRDefault="003D2EE7" w:rsidP="00C50E00">
            <w:pPr>
              <w:jc w:val="center"/>
              <w:rPr>
                <w:vertAlign w:val="superscript"/>
                <w:lang w:val="uk-UA"/>
              </w:rPr>
            </w:pPr>
            <w:r>
              <w:t>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8C5C11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64</w:t>
            </w:r>
          </w:p>
          <w:p w:rsidR="003D2EE7" w:rsidRPr="008C5C11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25081</w:t>
            </w:r>
            <w:r w:rsidRPr="000E113B">
              <w:rPr>
                <w:i w:val="0"/>
              </w:rPr>
              <w:t xml:space="preserve"> / </w:t>
            </w:r>
            <w:r>
              <w:rPr>
                <w:i w:val="0"/>
                <w:lang w:val="uk-UA"/>
              </w:rPr>
              <w:t>22708</w:t>
            </w: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3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Рубки формування та оздоровлення лісів і інші рубки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  <w:p w:rsidR="003D2EE7" w:rsidRPr="000E113B" w:rsidRDefault="003D2EE7" w:rsidP="00C50E00">
            <w:pPr>
              <w:jc w:val="center"/>
              <w:rPr>
                <w:vertAlign w:val="superscript"/>
                <w:lang w:val="uk-UA"/>
              </w:rPr>
            </w:pPr>
            <w:r>
              <w:t>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8C5C11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756</w:t>
            </w:r>
          </w:p>
          <w:p w:rsidR="003D2EE7" w:rsidRPr="008C5C11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19680</w:t>
            </w:r>
            <w:r w:rsidRPr="000E113B">
              <w:rPr>
                <w:i w:val="0"/>
              </w:rPr>
              <w:t xml:space="preserve"> / </w:t>
            </w:r>
            <w:r>
              <w:rPr>
                <w:i w:val="0"/>
                <w:lang w:val="uk-UA"/>
              </w:rPr>
              <w:t>15270</w:t>
            </w: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4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Лісовідновлення: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4.1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Створення лісових культур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8C5C11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61</w:t>
            </w: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4.2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0E113B">
              <w:t>риродн</w:t>
            </w:r>
            <w:r>
              <w:rPr>
                <w:lang w:val="uk-UA"/>
              </w:rPr>
              <w:t>є</w:t>
            </w:r>
            <w:r w:rsidRPr="000E113B">
              <w:t xml:space="preserve"> </w:t>
            </w:r>
            <w:r>
              <w:rPr>
                <w:lang w:val="uk-UA"/>
              </w:rPr>
              <w:t>п</w:t>
            </w:r>
            <w:r w:rsidRPr="000E113B">
              <w:t>оновленн</w:t>
            </w:r>
            <w:r>
              <w:rPr>
                <w:lang w:val="uk-UA"/>
              </w:rPr>
              <w:t>я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2</w:t>
            </w: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5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>
              <w:t>Переведення</w:t>
            </w:r>
            <w:r w:rsidRPr="000E113B">
              <w:t xml:space="preserve"> у вкриті лісовою рослинністю землі: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5.1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t>не</w:t>
            </w:r>
            <w:r w:rsidRPr="000E113B">
              <w:t>зімкнуті лісові культури</w:t>
            </w:r>
            <w:r>
              <w:rPr>
                <w:lang w:val="uk-UA"/>
              </w:rPr>
              <w:t xml:space="preserve"> в ДЛФ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74</w:t>
            </w:r>
          </w:p>
        </w:tc>
      </w:tr>
      <w:tr w:rsidR="003D2EE7" w:rsidRPr="009F2A66" w:rsidTr="00C50E00">
        <w:trPr>
          <w:cnfStyle w:val="010000000000"/>
        </w:trPr>
        <w:tc>
          <w:tcPr>
            <w:tcW w:w="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i w:val="0"/>
              </w:rPr>
            </w:pPr>
            <w:r w:rsidRPr="00DD6ABE">
              <w:rPr>
                <w:i w:val="0"/>
              </w:rPr>
              <w:t>5.2</w:t>
            </w:r>
          </w:p>
        </w:tc>
        <w:tc>
          <w:tcPr>
            <w:tcW w:w="4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>
              <w:t>не</w:t>
            </w:r>
            <w:r w:rsidRPr="000E113B">
              <w:t>зімкнуті лісові культури</w:t>
            </w:r>
            <w:r>
              <w:rPr>
                <w:lang w:val="uk-UA"/>
              </w:rPr>
              <w:t xml:space="preserve"> в ЗЛН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E113B" w:rsidRDefault="003D2EE7" w:rsidP="00C50E00">
            <w:pPr>
              <w:jc w:val="center"/>
            </w:pPr>
            <w:r w:rsidRPr="000E113B">
              <w:t>га</w:t>
            </w:r>
          </w:p>
        </w:tc>
        <w:tc>
          <w:tcPr>
            <w:cnfStyle w:val="000100000000"/>
            <w:tcW w:w="3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DD6ABE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30</w:t>
            </w:r>
          </w:p>
        </w:tc>
      </w:tr>
    </w:tbl>
    <w:p w:rsidR="003D2EE7" w:rsidRDefault="003D2EE7" w:rsidP="003D2EE7">
      <w:pPr>
        <w:jc w:val="both"/>
        <w:rPr>
          <w:lang w:val="uk-UA"/>
        </w:rPr>
      </w:pPr>
    </w:p>
    <w:p w:rsidR="003D2EE7" w:rsidRPr="0023667E" w:rsidRDefault="003D2EE7" w:rsidP="003D2EE7">
      <w:pPr>
        <w:jc w:val="right"/>
        <w:rPr>
          <w:lang w:val="uk-UA"/>
        </w:rPr>
      </w:pPr>
      <w:r w:rsidRPr="0023667E">
        <w:rPr>
          <w:lang w:val="uk-UA"/>
        </w:rPr>
        <w:t>Таблиця 5</w:t>
      </w:r>
    </w:p>
    <w:p w:rsidR="003D2EE7" w:rsidRPr="00DD6ABE" w:rsidRDefault="003D2EE7" w:rsidP="003D2EE7">
      <w:pPr>
        <w:jc w:val="center"/>
        <w:rPr>
          <w:lang w:val="uk-UA"/>
        </w:rPr>
      </w:pPr>
      <w:r w:rsidRPr="00DD6ABE">
        <w:rPr>
          <w:lang w:val="uk-UA"/>
        </w:rPr>
        <w:t>Загальний запас стовбурової деревини, який планується зрубати при проведенні рубок головного користування та рубок формування і оздоровлення лісів.</w:t>
      </w:r>
    </w:p>
    <w:tbl>
      <w:tblPr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648"/>
        <w:gridCol w:w="2880"/>
        <w:gridCol w:w="2340"/>
        <w:gridCol w:w="1620"/>
        <w:gridCol w:w="2160"/>
      </w:tblGrid>
      <w:tr w:rsidR="003D2EE7" w:rsidRPr="00DD6ABE" w:rsidTr="00C50E00">
        <w:tc>
          <w:tcPr>
            <w:tcW w:w="648" w:type="dxa"/>
            <w:vMerge w:val="restart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№ п</w:t>
            </w:r>
            <w:r>
              <w:rPr>
                <w:lang w:val="uk-UA"/>
              </w:rPr>
              <w:t>/</w:t>
            </w:r>
            <w:r w:rsidRPr="00DD6ABE">
              <w:rPr>
                <w:lang w:val="uk-UA"/>
              </w:rPr>
              <w:t>п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Вид рубки</w:t>
            </w:r>
          </w:p>
        </w:tc>
        <w:tc>
          <w:tcPr>
            <w:tcW w:w="6120" w:type="dxa"/>
            <w:gridSpan w:val="3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 w:rsidRPr="00DD6ABE">
              <w:rPr>
                <w:iCs/>
                <w:lang w:val="uk-UA"/>
              </w:rPr>
              <w:t>Площа та запас деревини стовбурний, що вирубається, тис.</w:t>
            </w:r>
            <w:r>
              <w:rPr>
                <w:iCs/>
                <w:lang w:val="uk-UA"/>
              </w:rPr>
              <w:t xml:space="preserve"> </w:t>
            </w:r>
            <w:r w:rsidRPr="00DD6ABE">
              <w:rPr>
                <w:iCs/>
                <w:lang w:val="uk-UA"/>
              </w:rPr>
              <w:t>м</w:t>
            </w:r>
            <w:r>
              <w:rPr>
                <w:iCs/>
                <w:vertAlign w:val="superscript"/>
                <w:lang w:val="uk-UA"/>
              </w:rPr>
              <w:t>3</w:t>
            </w:r>
          </w:p>
        </w:tc>
      </w:tr>
      <w:tr w:rsidR="003D2EE7" w:rsidRPr="00DD6ABE" w:rsidTr="00C50E00">
        <w:tc>
          <w:tcPr>
            <w:tcW w:w="648" w:type="dxa"/>
            <w:vMerge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vMerge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Плоша, га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Загальний запас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 w:rsidRPr="00DD6ABE">
              <w:rPr>
                <w:iCs/>
                <w:lang w:val="uk-UA"/>
              </w:rPr>
              <w:t>Ліквідний запас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sz w:val="16"/>
                <w:szCs w:val="16"/>
                <w:lang w:val="uk-UA"/>
              </w:rPr>
            </w:pPr>
            <w:r w:rsidRPr="00DD6ABE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sz w:val="16"/>
                <w:szCs w:val="16"/>
                <w:lang w:val="uk-UA"/>
              </w:rPr>
            </w:pPr>
            <w:r w:rsidRPr="00DD6AB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sz w:val="16"/>
                <w:szCs w:val="16"/>
                <w:lang w:val="uk-UA"/>
              </w:rPr>
            </w:pPr>
            <w:r w:rsidRPr="00DD6ABE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sz w:val="16"/>
                <w:szCs w:val="16"/>
                <w:lang w:val="uk-UA"/>
              </w:rPr>
            </w:pPr>
            <w:r w:rsidRPr="00DD6ABE">
              <w:rPr>
                <w:sz w:val="16"/>
                <w:szCs w:val="16"/>
                <w:lang w:val="uk-UA"/>
              </w:rPr>
              <w:t>4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sz w:val="16"/>
                <w:szCs w:val="16"/>
                <w:lang w:val="uk-UA"/>
              </w:rPr>
            </w:pPr>
            <w:r w:rsidRPr="00DD6ABE">
              <w:rPr>
                <w:iCs/>
                <w:sz w:val="16"/>
                <w:szCs w:val="16"/>
                <w:lang w:val="uk-UA"/>
              </w:rPr>
              <w:t>5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Рубки головного користування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64</w:t>
            </w:r>
            <w:r>
              <w:rPr>
                <w:lang w:val="uk-UA"/>
              </w:rPr>
              <w:t>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25,08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 w:rsidRPr="00DD6ABE">
              <w:rPr>
                <w:iCs/>
                <w:lang w:val="uk-UA"/>
              </w:rPr>
              <w:t>22,71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2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Рубки догляду:</w:t>
            </w:r>
          </w:p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освітлення, прочищення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</w:p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210,0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</w:p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2,65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</w:p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 w:rsidRPr="00DD6ABE">
              <w:rPr>
                <w:iCs/>
                <w:lang w:val="uk-UA"/>
              </w:rPr>
              <w:t>0,05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проріджування, прохідні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DD6ABE">
              <w:rPr>
                <w:lang w:val="uk-UA"/>
              </w:rPr>
              <w:t>,</w:t>
            </w:r>
            <w:r>
              <w:rPr>
                <w:lang w:val="uk-UA"/>
              </w:rPr>
              <w:t>77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4</w:t>
            </w:r>
            <w:r w:rsidRPr="00DD6ABE">
              <w:rPr>
                <w:iCs/>
                <w:lang w:val="uk-UA"/>
              </w:rPr>
              <w:t>,</w:t>
            </w:r>
            <w:r>
              <w:rPr>
                <w:iCs/>
                <w:lang w:val="uk-UA"/>
              </w:rPr>
              <w:t>69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Вибіркові санітарні рубки</w:t>
            </w:r>
            <w:r>
              <w:rPr>
                <w:lang w:val="uk-UA"/>
              </w:rPr>
              <w:t xml:space="preserve"> і інші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406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  <w:r w:rsidRPr="00DD6ABE">
              <w:rPr>
                <w:lang w:val="uk-UA"/>
              </w:rPr>
              <w:t>,6</w:t>
            </w:r>
            <w:r>
              <w:rPr>
                <w:lang w:val="uk-UA"/>
              </w:rPr>
              <w:t>8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>15</w:t>
            </w:r>
            <w:r w:rsidRPr="00DD6ABE">
              <w:rPr>
                <w:iCs/>
                <w:lang w:val="uk-UA"/>
              </w:rPr>
              <w:t>,2</w:t>
            </w:r>
            <w:r>
              <w:rPr>
                <w:iCs/>
                <w:lang w:val="uk-UA"/>
              </w:rPr>
              <w:t>7</w:t>
            </w:r>
          </w:p>
        </w:tc>
      </w:tr>
      <w:tr w:rsidR="003D2EE7" w:rsidRPr="00DD6ABE" w:rsidTr="00C50E00">
        <w:tc>
          <w:tcPr>
            <w:tcW w:w="648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Суцільні санітарні рубки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lang w:val="uk-UA"/>
              </w:rPr>
            </w:pPr>
            <w:r w:rsidRPr="00DD6ABE">
              <w:rPr>
                <w:lang w:val="uk-UA"/>
              </w:rPr>
              <w:t>0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iCs/>
                <w:lang w:val="uk-UA"/>
              </w:rPr>
            </w:pPr>
            <w:r w:rsidRPr="00DD6ABE">
              <w:rPr>
                <w:iCs/>
                <w:lang w:val="uk-UA"/>
              </w:rPr>
              <w:t>0</w:t>
            </w:r>
          </w:p>
        </w:tc>
      </w:tr>
      <w:tr w:rsidR="003D2EE7" w:rsidRPr="00DD6ABE" w:rsidTr="00C50E00">
        <w:tc>
          <w:tcPr>
            <w:tcW w:w="3528" w:type="dxa"/>
            <w:gridSpan w:val="2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b/>
                <w:iCs/>
                <w:lang w:val="uk-UA"/>
              </w:rPr>
            </w:pPr>
            <w:r w:rsidRPr="00DD6ABE">
              <w:rPr>
                <w:b/>
                <w:iCs/>
                <w:lang w:val="uk-UA"/>
              </w:rPr>
              <w:t>Разом: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820,0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44,76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D2EE7" w:rsidRPr="00DD6ABE" w:rsidRDefault="003D2EE7" w:rsidP="00C50E00">
            <w:pPr>
              <w:jc w:val="center"/>
              <w:rPr>
                <w:b/>
                <w:iCs/>
                <w:lang w:val="uk-UA"/>
              </w:rPr>
            </w:pPr>
            <w:r>
              <w:rPr>
                <w:b/>
                <w:iCs/>
                <w:lang w:val="uk-UA"/>
              </w:rPr>
              <w:t>37,98</w:t>
            </w:r>
          </w:p>
        </w:tc>
      </w:tr>
    </w:tbl>
    <w:p w:rsidR="003D2EE7" w:rsidRDefault="003D2EE7" w:rsidP="003D2EE7">
      <w:pPr>
        <w:rPr>
          <w:sz w:val="20"/>
          <w:szCs w:val="20"/>
          <w:lang w:val="uk-UA"/>
        </w:rPr>
      </w:pPr>
    </w:p>
    <w:p w:rsidR="003D2EE7" w:rsidRPr="00DD6ABE" w:rsidRDefault="003D2EE7" w:rsidP="003D2EE7">
      <w:pPr>
        <w:ind w:firstLine="720"/>
        <w:jc w:val="both"/>
        <w:rPr>
          <w:lang w:val="uk-UA"/>
        </w:rPr>
      </w:pPr>
      <w:r w:rsidRPr="00DD6ABE">
        <w:rPr>
          <w:lang w:val="uk-UA"/>
        </w:rPr>
        <w:t>При проведенні рубок догляду і вибіркових санітарних рубок планується вирубання ростучих пошкоджених</w:t>
      </w:r>
      <w:r>
        <w:rPr>
          <w:lang w:val="uk-UA"/>
        </w:rPr>
        <w:t>, ослаблених</w:t>
      </w:r>
      <w:r w:rsidRPr="00DD6ABE">
        <w:rPr>
          <w:lang w:val="uk-UA"/>
        </w:rPr>
        <w:t xml:space="preserve"> та 4</w:t>
      </w:r>
      <w:r>
        <w:rPr>
          <w:lang w:val="uk-UA"/>
        </w:rPr>
        <w:t>, 5, 6</w:t>
      </w:r>
      <w:r w:rsidRPr="00DD6ABE">
        <w:rPr>
          <w:lang w:val="uk-UA"/>
        </w:rPr>
        <w:t xml:space="preserve"> категорії стану дерев</w:t>
      </w:r>
      <w:r>
        <w:rPr>
          <w:lang w:val="uk-UA"/>
        </w:rPr>
        <w:t>.</w:t>
      </w:r>
    </w:p>
    <w:p w:rsidR="003D2EE7" w:rsidRDefault="003D2EE7" w:rsidP="003D2EE7">
      <w:pPr>
        <w:jc w:val="both"/>
        <w:rPr>
          <w:lang w:val="uk-UA"/>
        </w:rPr>
      </w:pPr>
    </w:p>
    <w:p w:rsidR="003D2EE7" w:rsidRPr="00F67BFA" w:rsidRDefault="003D2EE7" w:rsidP="003D2EE7">
      <w:pPr>
        <w:jc w:val="both"/>
        <w:rPr>
          <w:lang w:val="uk-UA"/>
        </w:rPr>
      </w:pPr>
    </w:p>
    <w:p w:rsidR="003D2EE7" w:rsidRPr="00F67BFA" w:rsidRDefault="003D2EE7" w:rsidP="003D2EE7">
      <w:pPr>
        <w:jc w:val="right"/>
        <w:rPr>
          <w:lang w:val="uk-UA"/>
        </w:rPr>
      </w:pPr>
      <w:r>
        <w:lastRenderedPageBreak/>
        <w:t>Таблиця 6</w:t>
      </w:r>
    </w:p>
    <w:p w:rsidR="003D2EE7" w:rsidRPr="009F2A66" w:rsidRDefault="003D2EE7" w:rsidP="003D2EE7">
      <w:pPr>
        <w:jc w:val="center"/>
      </w:pPr>
      <w:r w:rsidRPr="009F2A66">
        <w:t xml:space="preserve">Очікувані зміни в лісовому фонді і продуктивності лісів </w:t>
      </w:r>
      <w:proofErr w:type="gramStart"/>
      <w:r w:rsidRPr="009F2A66">
        <w:t>п</w:t>
      </w:r>
      <w:proofErr w:type="gramEnd"/>
      <w:r w:rsidRPr="009F2A66">
        <w:t>ісля проведення запроектованих заходів</w:t>
      </w:r>
    </w:p>
    <w:tbl>
      <w:tblPr>
        <w:tblStyle w:val="11"/>
        <w:tblW w:w="9363" w:type="dxa"/>
        <w:tblInd w:w="0" w:type="dxa"/>
        <w:tblLayout w:type="fixed"/>
        <w:tblLook w:val="01E0"/>
      </w:tblPr>
      <w:tblGrid>
        <w:gridCol w:w="588"/>
        <w:gridCol w:w="3600"/>
        <w:gridCol w:w="1320"/>
        <w:gridCol w:w="1320"/>
        <w:gridCol w:w="855"/>
        <w:gridCol w:w="840"/>
        <w:gridCol w:w="840"/>
      </w:tblGrid>
      <w:tr w:rsidR="003D2EE7" w:rsidRPr="00F67BFA" w:rsidTr="00C50E00">
        <w:tc>
          <w:tcPr>
            <w:tcW w:w="5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  <w:lang w:val="uk-UA"/>
              </w:rPr>
            </w:pPr>
            <w:r w:rsidRPr="00F67BFA">
              <w:rPr>
                <w:sz w:val="20"/>
                <w:szCs w:val="20"/>
              </w:rPr>
              <w:t xml:space="preserve">№ </w:t>
            </w:r>
            <w:proofErr w:type="gramStart"/>
            <w:r w:rsidRPr="00F67BFA">
              <w:rPr>
                <w:sz w:val="20"/>
                <w:szCs w:val="20"/>
              </w:rPr>
              <w:t>п</w:t>
            </w:r>
            <w:proofErr w:type="gramEnd"/>
            <w:r w:rsidRPr="00F67BFA">
              <w:rPr>
                <w:sz w:val="20"/>
                <w:szCs w:val="20"/>
                <w:lang w:val="uk-UA"/>
              </w:rPr>
              <w:t>/</w:t>
            </w:r>
            <w:r w:rsidRPr="00F67BFA">
              <w:rPr>
                <w:sz w:val="20"/>
                <w:szCs w:val="20"/>
              </w:rPr>
              <w:t>п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Показники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Фактичні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7BFA">
              <w:rPr>
                <w:sz w:val="20"/>
                <w:szCs w:val="20"/>
              </w:rPr>
              <w:t>станом на 01.01.2017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7BFA">
              <w:rPr>
                <w:sz w:val="20"/>
                <w:szCs w:val="20"/>
              </w:rPr>
              <w:t>р.</w:t>
            </w:r>
          </w:p>
        </w:tc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Очікувані станом на 01.01.2018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F67BFA">
              <w:rPr>
                <w:sz w:val="20"/>
                <w:szCs w:val="20"/>
              </w:rPr>
              <w:t>р.</w:t>
            </w:r>
          </w:p>
        </w:tc>
        <w:tc>
          <w:tcPr>
            <w:cnfStyle w:val="000100000000"/>
            <w:tcW w:w="2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proofErr w:type="gramStart"/>
            <w:r w:rsidRPr="00F67BFA">
              <w:rPr>
                <w:sz w:val="20"/>
                <w:szCs w:val="20"/>
              </w:rPr>
              <w:t>Р</w:t>
            </w:r>
            <w:proofErr w:type="gramEnd"/>
            <w:r w:rsidRPr="00F67BFA">
              <w:rPr>
                <w:sz w:val="20"/>
                <w:szCs w:val="20"/>
              </w:rPr>
              <w:t>ізниця</w:t>
            </w:r>
          </w:p>
        </w:tc>
      </w:tr>
      <w:tr w:rsidR="003D2EE7" w:rsidRPr="00F67BFA" w:rsidTr="00C50E00">
        <w:tc>
          <w:tcPr>
            <w:tcW w:w="5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+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-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sz w:val="20"/>
                <w:szCs w:val="20"/>
              </w:rPr>
            </w:pPr>
            <w:r w:rsidRPr="00F67BFA">
              <w:rPr>
                <w:sz w:val="20"/>
                <w:szCs w:val="20"/>
              </w:rPr>
              <w:t>%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 xml:space="preserve">Загальна площа земель </w:t>
            </w:r>
            <w:proofErr w:type="gramStart"/>
            <w:r w:rsidRPr="00F67BFA">
              <w:t>л</w:t>
            </w:r>
            <w:proofErr w:type="gramEnd"/>
            <w:r w:rsidRPr="00F67BFA">
              <w:t>ісогосподарського призначення, га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 w:rsidRPr="00F67BFA">
              <w:rPr>
                <w:lang w:val="uk-UA"/>
              </w:rPr>
              <w:t>14493,1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 w:rsidRPr="00F67BFA">
              <w:rPr>
                <w:lang w:val="uk-UA"/>
              </w:rPr>
              <w:t>14493,1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---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Лісові ділянки – усього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14140,1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14140,1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---</w:t>
            </w:r>
          </w:p>
        </w:tc>
      </w:tr>
      <w:tr w:rsidR="003D2EE7" w:rsidRPr="00F67BFA" w:rsidTr="00C50E00">
        <w:tc>
          <w:tcPr>
            <w:cnfStyle w:val="000100000000"/>
            <w:tcW w:w="936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</w:rPr>
            </w:pP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3.1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Вкриті лісовою рослинністю землі, га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13432,3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13472,3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0,2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3.2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Не вкриті лісовою рослинністю землі, га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707,8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667,8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0,2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>
              <w:t>із них:</w:t>
            </w:r>
            <w:r>
              <w:rPr>
                <w:lang w:val="uk-UA"/>
              </w:rPr>
              <w:t xml:space="preserve"> </w:t>
            </w:r>
            <w:r w:rsidRPr="00F67BFA">
              <w:t>-</w:t>
            </w:r>
            <w:r>
              <w:rPr>
                <w:lang w:val="uk-UA"/>
              </w:rPr>
              <w:t xml:space="preserve"> </w:t>
            </w:r>
            <w:r w:rsidRPr="00F67BFA">
              <w:t>зруби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94,3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76,4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17,9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23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-незімкнуті лісові культури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290,9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268,8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22,1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8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4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vertAlign w:val="superscript"/>
                <w:lang w:val="uk-UA"/>
              </w:rPr>
            </w:pPr>
            <w:r w:rsidRPr="00F67BFA">
              <w:t>Загальний запас дерево</w:t>
            </w:r>
            <w:r>
              <w:t>станів, тис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rPr>
                <w:vertAlign w:val="superscript"/>
                <w:lang w:val="uk-UA"/>
              </w:rPr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3176,52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3182,76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6,24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18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 w:rsidRPr="00F67BFA">
              <w:t xml:space="preserve">в т.ч. стиглих і перестійних, 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564,17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540,52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23,65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4</w:t>
            </w:r>
          </w:p>
        </w:tc>
      </w:tr>
      <w:tr w:rsidR="003D2EE7" w:rsidRPr="00F67BFA" w:rsidTr="00C50E00"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5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F67BFA" w:rsidRDefault="003D2EE7" w:rsidP="00C50E00">
            <w:pPr>
              <w:jc w:val="center"/>
            </w:pPr>
            <w:r w:rsidRPr="00F67BFA">
              <w:t>Загальна середня зміна запасу, тис</w:t>
            </w:r>
            <w:proofErr w:type="gramStart"/>
            <w:r w:rsidRPr="00F67BFA">
              <w:t>.м</w:t>
            </w:r>
            <w:proofErr w:type="gramEnd"/>
            <w:r w:rsidRPr="00F67BFA">
              <w:t>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D31CC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54,08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54,08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---</w:t>
            </w:r>
          </w:p>
        </w:tc>
      </w:tr>
      <w:tr w:rsidR="003D2EE7" w:rsidRPr="009069B8" w:rsidTr="00C50E00">
        <w:trPr>
          <w:cnfStyle w:val="010000000000"/>
        </w:trPr>
        <w:tc>
          <w:tcPr>
            <w:tcW w:w="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</w:rPr>
            </w:pPr>
            <w:r w:rsidRPr="009069B8">
              <w:rPr>
                <w:i w:val="0"/>
              </w:rPr>
              <w:t>6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</w:rPr>
            </w:pPr>
            <w:r w:rsidRPr="009069B8">
              <w:rPr>
                <w:i w:val="0"/>
              </w:rPr>
              <w:t>Середня змі</w:t>
            </w:r>
            <w:proofErr w:type="gramStart"/>
            <w:r w:rsidRPr="009069B8">
              <w:rPr>
                <w:i w:val="0"/>
              </w:rPr>
              <w:t>на</w:t>
            </w:r>
            <w:proofErr w:type="gramEnd"/>
            <w:r w:rsidRPr="009069B8">
              <w:rPr>
                <w:i w:val="0"/>
              </w:rPr>
              <w:t xml:space="preserve"> запасу на 1га, вкритих лісовою рослинністю земель, м3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3,7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3,7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---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---</w:t>
            </w:r>
          </w:p>
        </w:tc>
        <w:tc>
          <w:tcPr>
            <w:cnfStyle w:val="000100000000"/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069B8" w:rsidRDefault="003D2EE7" w:rsidP="00C50E00">
            <w:pPr>
              <w:jc w:val="center"/>
              <w:rPr>
                <w:i w:val="0"/>
                <w:lang w:val="uk-UA"/>
              </w:rPr>
            </w:pPr>
            <w:r w:rsidRPr="009069B8">
              <w:rPr>
                <w:i w:val="0"/>
                <w:lang w:val="uk-UA"/>
              </w:rPr>
              <w:t>---</w:t>
            </w:r>
          </w:p>
        </w:tc>
      </w:tr>
    </w:tbl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В результаті виконання запроектованих заходів, передбачається незначна зміна динаміки земель лісового фонду та таксаційних показників, тобто зміни відбудуться в  сталих межах, про що </w:t>
      </w:r>
      <w:proofErr w:type="gramStart"/>
      <w:r w:rsidRPr="009F2A66">
        <w:t>св</w:t>
      </w:r>
      <w:proofErr w:type="gramEnd"/>
      <w:r w:rsidRPr="009F2A66">
        <w:t>ідчать дані таблиці 6.</w:t>
      </w:r>
    </w:p>
    <w:p w:rsidR="003D2EE7" w:rsidRPr="000A6E11" w:rsidRDefault="003D2EE7" w:rsidP="003D2EE7">
      <w:pPr>
        <w:ind w:firstLine="720"/>
        <w:jc w:val="center"/>
        <w:rPr>
          <w:b/>
          <w:lang w:val="uk-UA"/>
        </w:rPr>
      </w:pPr>
      <w:r>
        <w:rPr>
          <w:b/>
          <w:lang w:val="uk-UA"/>
        </w:rPr>
        <w:t xml:space="preserve">6. </w:t>
      </w:r>
      <w:r w:rsidRPr="000A6E11">
        <w:rPr>
          <w:b/>
        </w:rPr>
        <w:t>Використання резул</w:t>
      </w:r>
      <w:r>
        <w:rPr>
          <w:b/>
        </w:rPr>
        <w:t>ьтатів моніторингу у плануванні</w:t>
      </w:r>
    </w:p>
    <w:p w:rsidR="003D2EE7" w:rsidRPr="009F2A66" w:rsidRDefault="003D2EE7" w:rsidP="003D2EE7">
      <w:pPr>
        <w:jc w:val="right"/>
      </w:pPr>
      <w:r w:rsidRPr="009F2A66">
        <w:t>Таблиця 7</w:t>
      </w:r>
    </w:p>
    <w:p w:rsidR="003D2EE7" w:rsidRPr="006D31CC" w:rsidRDefault="003D2EE7" w:rsidP="003D2EE7">
      <w:pPr>
        <w:jc w:val="center"/>
        <w:rPr>
          <w:lang w:val="uk-UA"/>
        </w:rPr>
      </w:pPr>
      <w:r w:rsidRPr="009F2A66">
        <w:t>Використання результатів моніторингу у плануванні лісогосподарської діяльно</w:t>
      </w:r>
      <w:r>
        <w:t>сті</w:t>
      </w:r>
    </w:p>
    <w:tbl>
      <w:tblPr>
        <w:tblStyle w:val="11"/>
        <w:tblW w:w="9730" w:type="dxa"/>
        <w:tblInd w:w="0" w:type="dxa"/>
        <w:tblLayout w:type="fixed"/>
        <w:tblLook w:val="01E0"/>
      </w:tblPr>
      <w:tblGrid>
        <w:gridCol w:w="587"/>
        <w:gridCol w:w="1071"/>
        <w:gridCol w:w="1799"/>
        <w:gridCol w:w="480"/>
        <w:gridCol w:w="971"/>
        <w:gridCol w:w="954"/>
        <w:gridCol w:w="1203"/>
        <w:gridCol w:w="620"/>
        <w:gridCol w:w="937"/>
        <w:gridCol w:w="1108"/>
      </w:tblGrid>
      <w:tr w:rsidR="003D2EE7" w:rsidRPr="009F2A66" w:rsidTr="00C50E00">
        <w:tc>
          <w:tcPr>
            <w:tcW w:w="587" w:type="dxa"/>
            <w:vMerge w:val="restart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 xml:space="preserve">№ </w:t>
            </w:r>
            <w:proofErr w:type="gramStart"/>
            <w:r w:rsidRPr="009F2A66">
              <w:t>п</w:t>
            </w:r>
            <w:proofErr w:type="gramEnd"/>
            <w:r>
              <w:rPr>
                <w:lang w:val="uk-UA"/>
              </w:rPr>
              <w:t>/п</w:t>
            </w:r>
          </w:p>
        </w:tc>
        <w:tc>
          <w:tcPr>
            <w:tcW w:w="5275" w:type="dxa"/>
            <w:gridSpan w:val="5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Показники проведеного моніторингу</w:t>
            </w:r>
          </w:p>
        </w:tc>
        <w:tc>
          <w:tcPr>
            <w:tcW w:w="2760" w:type="dxa"/>
            <w:gridSpan w:val="3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Заходи, які сплановано відповідно результатів моніторингу</w:t>
            </w:r>
          </w:p>
        </w:tc>
        <w:tc>
          <w:tcPr>
            <w:cnfStyle w:val="000100000000"/>
            <w:tcW w:w="1108" w:type="dxa"/>
            <w:vMerge w:val="restart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Докуме</w:t>
            </w:r>
            <w:r w:rsidRPr="009F2A66">
              <w:t xml:space="preserve">нти, що </w:t>
            </w:r>
            <w:proofErr w:type="gramStart"/>
            <w:r w:rsidRPr="009F2A66">
              <w:t>п</w:t>
            </w:r>
            <w:proofErr w:type="gramEnd"/>
            <w:r w:rsidRPr="009F2A66">
              <w:t>ідтверджують моніторинг</w:t>
            </w:r>
          </w:p>
        </w:tc>
      </w:tr>
      <w:tr w:rsidR="003D2EE7" w:rsidRPr="009F2A66" w:rsidTr="00C50E00">
        <w:tc>
          <w:tcPr>
            <w:tcW w:w="587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Merge w:val="restart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Назва</w:t>
            </w:r>
          </w:p>
        </w:tc>
        <w:tc>
          <w:tcPr>
            <w:tcW w:w="1799" w:type="dxa"/>
            <w:vMerge w:val="restart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Лісництво</w:t>
            </w:r>
          </w:p>
        </w:tc>
        <w:tc>
          <w:tcPr>
            <w:tcW w:w="480" w:type="dxa"/>
            <w:vMerge w:val="restart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Од</w:t>
            </w:r>
            <w:proofErr w:type="gramStart"/>
            <w:r w:rsidRPr="009F2A66">
              <w:t>.</w:t>
            </w:r>
            <w:proofErr w:type="gramEnd"/>
            <w:r w:rsidRPr="009F2A66">
              <w:t xml:space="preserve"> </w:t>
            </w:r>
            <w:proofErr w:type="gramStart"/>
            <w:r w:rsidRPr="009F2A66">
              <w:t>в</w:t>
            </w:r>
            <w:proofErr w:type="gramEnd"/>
            <w:r w:rsidRPr="009F2A66">
              <w:t>иміру</w:t>
            </w:r>
          </w:p>
        </w:tc>
        <w:tc>
          <w:tcPr>
            <w:tcW w:w="1925" w:type="dxa"/>
            <w:gridSpan w:val="2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Обсяги</w:t>
            </w:r>
          </w:p>
        </w:tc>
        <w:tc>
          <w:tcPr>
            <w:tcW w:w="1203" w:type="dxa"/>
            <w:vMerge w:val="restart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Захід</w:t>
            </w:r>
          </w:p>
        </w:tc>
        <w:tc>
          <w:tcPr>
            <w:tcW w:w="620" w:type="dxa"/>
            <w:vMerge w:val="restart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>и</w:t>
            </w:r>
            <w:r w:rsidRPr="009F2A66">
              <w:t>міру</w:t>
            </w:r>
          </w:p>
        </w:tc>
        <w:tc>
          <w:tcPr>
            <w:tcW w:w="937" w:type="dxa"/>
            <w:vMerge w:val="restart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Обсяги</w:t>
            </w:r>
          </w:p>
        </w:tc>
        <w:tc>
          <w:tcPr>
            <w:cnfStyle w:val="000100000000"/>
            <w:tcW w:w="1108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1484"/>
        </w:trPr>
        <w:tc>
          <w:tcPr>
            <w:tcW w:w="587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799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Обстежено</w:t>
            </w:r>
          </w:p>
        </w:tc>
        <w:tc>
          <w:tcPr>
            <w:tcW w:w="954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Із</w:t>
            </w:r>
            <w:r>
              <w:rPr>
                <w:lang w:val="uk-UA"/>
              </w:rPr>
              <w:t xml:space="preserve"> </w:t>
            </w:r>
            <w:r w:rsidRPr="009F2A66">
              <w:t>их: потребують заході</w:t>
            </w:r>
            <w:proofErr w:type="gramStart"/>
            <w:r w:rsidRPr="009F2A66">
              <w:t>в</w:t>
            </w:r>
            <w:proofErr w:type="gramEnd"/>
          </w:p>
        </w:tc>
        <w:tc>
          <w:tcPr>
            <w:tcW w:w="1203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620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cnfStyle w:val="000100000000"/>
            <w:tcW w:w="1108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c>
          <w:tcPr>
            <w:tcW w:w="587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1</w:t>
            </w:r>
          </w:p>
        </w:tc>
        <w:tc>
          <w:tcPr>
            <w:tcW w:w="1071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2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4</w:t>
            </w:r>
          </w:p>
        </w:tc>
        <w:tc>
          <w:tcPr>
            <w:tcW w:w="971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5</w:t>
            </w:r>
          </w:p>
        </w:tc>
        <w:tc>
          <w:tcPr>
            <w:tcW w:w="954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6</w:t>
            </w:r>
          </w:p>
        </w:tc>
        <w:tc>
          <w:tcPr>
            <w:tcW w:w="1203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7</w:t>
            </w:r>
          </w:p>
        </w:tc>
        <w:tc>
          <w:tcPr>
            <w:tcW w:w="620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8</w:t>
            </w:r>
          </w:p>
        </w:tc>
        <w:tc>
          <w:tcPr>
            <w:tcW w:w="937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9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4F4F2D" w:rsidRDefault="003D2EE7" w:rsidP="00C50E00">
            <w:pPr>
              <w:jc w:val="center"/>
              <w:rPr>
                <w:sz w:val="16"/>
                <w:szCs w:val="16"/>
              </w:rPr>
            </w:pPr>
            <w:r w:rsidRPr="004F4F2D">
              <w:rPr>
                <w:sz w:val="16"/>
                <w:szCs w:val="16"/>
              </w:rPr>
              <w:t>10</w:t>
            </w:r>
          </w:p>
        </w:tc>
      </w:tr>
      <w:tr w:rsidR="003D2EE7" w:rsidRPr="009F2A66" w:rsidTr="00C50E00">
        <w:trPr>
          <w:cantSplit/>
          <w:trHeight w:val="1929"/>
        </w:trPr>
        <w:tc>
          <w:tcPr>
            <w:tcW w:w="587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1</w:t>
            </w:r>
          </w:p>
        </w:tc>
        <w:tc>
          <w:tcPr>
            <w:tcW w:w="1071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 xml:space="preserve">Лісопатологічне </w:t>
            </w:r>
            <w:r w:rsidRPr="004F4F2D">
              <w:rPr>
                <w:lang w:val="uk-UA"/>
              </w:rPr>
              <w:t>обстеження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Козачанське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71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556,3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886,3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1249,9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369,5</w:t>
            </w:r>
          </w:p>
        </w:tc>
        <w:tc>
          <w:tcPr>
            <w:tcW w:w="954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401,0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178,1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226,6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256,6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1203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Санітарно-оздоровчі заходи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37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401,0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178,1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226,6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256,6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4F4F2D" w:rsidRDefault="003D2EE7" w:rsidP="00C50E00">
            <w:pPr>
              <w:ind w:left="113" w:right="113"/>
              <w:jc w:val="center"/>
              <w:rPr>
                <w:lang w:val="uk-UA"/>
              </w:rPr>
            </w:pPr>
            <w:r>
              <w:t>Акти обстеж</w:t>
            </w:r>
            <w:r>
              <w:rPr>
                <w:lang w:val="uk-UA"/>
              </w:rPr>
              <w:t>ень</w:t>
            </w:r>
          </w:p>
        </w:tc>
      </w:tr>
      <w:tr w:rsidR="003D2EE7" w:rsidRPr="009F2A66" w:rsidTr="00C50E00">
        <w:tc>
          <w:tcPr>
            <w:tcW w:w="1658" w:type="dxa"/>
            <w:gridSpan w:val="2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1799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vAlign w:val="center"/>
          </w:tcPr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3062</w:t>
            </w:r>
          </w:p>
        </w:tc>
        <w:tc>
          <w:tcPr>
            <w:tcW w:w="954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1062,3</w:t>
            </w:r>
          </w:p>
        </w:tc>
        <w:tc>
          <w:tcPr>
            <w:tcW w:w="1203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1062,3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2294"/>
        </w:trPr>
        <w:tc>
          <w:tcPr>
            <w:tcW w:w="587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lastRenderedPageBreak/>
              <w:t>1.1</w:t>
            </w:r>
          </w:p>
        </w:tc>
        <w:tc>
          <w:tcPr>
            <w:tcW w:w="1071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proofErr w:type="gramStart"/>
            <w:r w:rsidRPr="009F2A66">
              <w:t>В</w:t>
            </w:r>
            <w:proofErr w:type="gramEnd"/>
            <w:r w:rsidRPr="009F2A66">
              <w:t xml:space="preserve"> </w:t>
            </w:r>
            <w:proofErr w:type="gramStart"/>
            <w:r w:rsidRPr="009F2A66">
              <w:t>тому</w:t>
            </w:r>
            <w:proofErr w:type="gramEnd"/>
            <w:r w:rsidRPr="009F2A66">
              <w:t xml:space="preserve"> числі проведення суцільних санітарних рубок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Козачанське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971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954" w:type="dxa"/>
            <w:vAlign w:val="center"/>
          </w:tcPr>
          <w:p w:rsidR="003D2EE7" w:rsidRPr="009F2A66" w:rsidRDefault="003D2EE7" w:rsidP="00C50E00">
            <w:pPr>
              <w:jc w:val="center"/>
            </w:pPr>
            <w:r>
              <w:rPr>
                <w:lang w:val="uk-UA"/>
              </w:rPr>
              <w:t>0,0</w:t>
            </w:r>
          </w:p>
        </w:tc>
        <w:tc>
          <w:tcPr>
            <w:tcW w:w="1203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Санітарно-оздоровчі заходи</w:t>
            </w:r>
          </w:p>
        </w:tc>
        <w:tc>
          <w:tcPr>
            <w:tcW w:w="620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га</w:t>
            </w:r>
          </w:p>
        </w:tc>
        <w:tc>
          <w:tcPr>
            <w:tcW w:w="937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1B38C6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---</w:t>
            </w:r>
          </w:p>
        </w:tc>
      </w:tr>
      <w:tr w:rsidR="003D2EE7" w:rsidRPr="009F2A66" w:rsidTr="00C50E00">
        <w:tc>
          <w:tcPr>
            <w:tcW w:w="587" w:type="dxa"/>
            <w:tcBorders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tcBorders>
              <w:lef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1799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954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tcW w:w="1203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0,0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1835"/>
        </w:trPr>
        <w:tc>
          <w:tcPr>
            <w:tcW w:w="587" w:type="dxa"/>
            <w:vMerge w:val="restart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2</w:t>
            </w:r>
          </w:p>
        </w:tc>
        <w:tc>
          <w:tcPr>
            <w:tcW w:w="1071" w:type="dxa"/>
            <w:vMerge w:val="restart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Обстеження не вкритих лісовою рослинністю земель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Козачанське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33,8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954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33,8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1203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Створення лісових культур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37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22,9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18,0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33,8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7,2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Проекти лісових культур</w:t>
            </w:r>
          </w:p>
        </w:tc>
      </w:tr>
      <w:tr w:rsidR="003D2EE7" w:rsidRPr="009F2A66" w:rsidTr="00C50E00">
        <w:tc>
          <w:tcPr>
            <w:tcW w:w="587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tcBorders>
              <w:left w:val="single" w:sz="4" w:space="0" w:color="auto"/>
            </w:tcBorders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  <w:tc>
          <w:tcPr>
            <w:tcW w:w="954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  <w:tc>
          <w:tcPr>
            <w:tcW w:w="1203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81,9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1868"/>
        </w:trPr>
        <w:tc>
          <w:tcPr>
            <w:tcW w:w="587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Merge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Козачанське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tcBorders>
              <w:left w:val="single" w:sz="4" w:space="0" w:color="auto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71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54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1203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Сприяння природному поновлен</w:t>
            </w:r>
            <w:r w:rsidRPr="009F2A66">
              <w:t>ню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37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  <w:p w:rsidR="003D2EE7" w:rsidRPr="009F2A66" w:rsidRDefault="003D2EE7" w:rsidP="00C50E00">
            <w:pPr>
              <w:jc w:val="center"/>
            </w:pPr>
            <w:r>
              <w:rPr>
                <w:lang w:val="uk-UA"/>
              </w:rPr>
              <w:t>1,6</w:t>
            </w: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Проекти природного понов</w:t>
            </w:r>
            <w:r w:rsidRPr="009F2A66">
              <w:t>лення</w:t>
            </w:r>
          </w:p>
        </w:tc>
      </w:tr>
      <w:tr w:rsidR="003D2EE7" w:rsidRPr="009F2A66" w:rsidTr="00C50E00">
        <w:tc>
          <w:tcPr>
            <w:tcW w:w="587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1799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  <w:tc>
          <w:tcPr>
            <w:tcW w:w="954" w:type="dxa"/>
            <w:vAlign w:val="center"/>
          </w:tcPr>
          <w:p w:rsidR="003D2EE7" w:rsidRPr="009F2A66" w:rsidRDefault="003D2EE7" w:rsidP="00C50E00">
            <w:pPr>
              <w:jc w:val="center"/>
            </w:pPr>
            <w:r>
              <w:rPr>
                <w:lang w:val="uk-UA"/>
              </w:rPr>
              <w:t>1,6</w:t>
            </w:r>
          </w:p>
        </w:tc>
        <w:tc>
          <w:tcPr>
            <w:tcW w:w="1203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Align w:val="center"/>
          </w:tcPr>
          <w:p w:rsidR="003D2EE7" w:rsidRPr="009F2A66" w:rsidRDefault="003D2EE7" w:rsidP="00C50E00">
            <w:pPr>
              <w:jc w:val="center"/>
            </w:pPr>
            <w:r>
              <w:rPr>
                <w:lang w:val="uk-UA"/>
              </w:rPr>
              <w:t>1,6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2024"/>
        </w:trPr>
        <w:tc>
          <w:tcPr>
            <w:tcW w:w="587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3</w:t>
            </w:r>
          </w:p>
        </w:tc>
        <w:tc>
          <w:tcPr>
            <w:tcW w:w="1071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 w:rsidRPr="009F2A66">
              <w:t>Не зімкнуті лісові культури станом на 01.01. 2017р.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Козачанське</w:t>
            </w:r>
          </w:p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71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74</w:t>
            </w:r>
            <w:r>
              <w:rPr>
                <w:lang w:val="uk-UA"/>
              </w:rPr>
              <w:t>,5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138,8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954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74</w:t>
            </w:r>
            <w:r>
              <w:rPr>
                <w:lang w:val="uk-UA"/>
              </w:rPr>
              <w:t>,5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138,8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tcW w:w="1203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t>Доповне</w:t>
            </w:r>
            <w:r w:rsidRPr="009F2A66">
              <w:t>ння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37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74</w:t>
            </w:r>
            <w:r>
              <w:rPr>
                <w:lang w:val="uk-UA"/>
              </w:rPr>
              <w:t>,5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138,8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26,5</w:t>
            </w: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8230CD" w:rsidRDefault="003D2EE7" w:rsidP="00C50E0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Інвентаризація</w:t>
            </w:r>
          </w:p>
        </w:tc>
      </w:tr>
      <w:tr w:rsidR="003D2EE7" w:rsidRPr="009F2A66" w:rsidTr="00C50E00">
        <w:tc>
          <w:tcPr>
            <w:tcW w:w="587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1071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Разом:</w:t>
            </w:r>
          </w:p>
        </w:tc>
        <w:tc>
          <w:tcPr>
            <w:tcW w:w="1799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71" w:type="dxa"/>
            <w:vAlign w:val="center"/>
          </w:tcPr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279,4</w:t>
            </w:r>
          </w:p>
        </w:tc>
        <w:tc>
          <w:tcPr>
            <w:tcW w:w="954" w:type="dxa"/>
            <w:vAlign w:val="center"/>
          </w:tcPr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279,4</w:t>
            </w:r>
          </w:p>
        </w:tc>
        <w:tc>
          <w:tcPr>
            <w:tcW w:w="1203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  <w:tc>
          <w:tcPr>
            <w:tcW w:w="937" w:type="dxa"/>
            <w:vAlign w:val="center"/>
          </w:tcPr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279,4</w:t>
            </w:r>
          </w:p>
        </w:tc>
        <w:tc>
          <w:tcPr>
            <w:cnfStyle w:val="000100000000"/>
            <w:tcW w:w="1108" w:type="dxa"/>
            <w:vAlign w:val="center"/>
          </w:tcPr>
          <w:p w:rsidR="003D2EE7" w:rsidRPr="009F2A66" w:rsidRDefault="003D2EE7" w:rsidP="00C50E00">
            <w:pPr>
              <w:jc w:val="center"/>
            </w:pPr>
          </w:p>
        </w:tc>
      </w:tr>
      <w:tr w:rsidR="003D2EE7" w:rsidRPr="009F2A66" w:rsidTr="00C50E00">
        <w:trPr>
          <w:cantSplit/>
          <w:trHeight w:val="1860"/>
        </w:trPr>
        <w:tc>
          <w:tcPr>
            <w:tcW w:w="587" w:type="dxa"/>
            <w:vAlign w:val="center"/>
          </w:tcPr>
          <w:p w:rsidR="003D2EE7" w:rsidRPr="008230C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71" w:type="dxa"/>
            <w:textDirection w:val="btLr"/>
            <w:vAlign w:val="center"/>
          </w:tcPr>
          <w:p w:rsidR="003D2EE7" w:rsidRPr="008230CD" w:rsidRDefault="003D2EE7" w:rsidP="00C50E00">
            <w:pPr>
              <w:ind w:left="113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Переведення в покриту лісом площу</w:t>
            </w:r>
          </w:p>
        </w:tc>
        <w:tc>
          <w:tcPr>
            <w:tcW w:w="1799" w:type="dxa"/>
            <w:vAlign w:val="center"/>
          </w:tcPr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Бохнянське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Вовковинецьке</w:t>
            </w:r>
          </w:p>
          <w:p w:rsidR="003D2EE7" w:rsidRPr="004F4F2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Головчинецьке</w:t>
            </w:r>
          </w:p>
          <w:p w:rsidR="003D2EE7" w:rsidRPr="009F2A66" w:rsidRDefault="003D2EE7" w:rsidP="00C50E00">
            <w:pPr>
              <w:jc w:val="center"/>
            </w:pPr>
            <w:r>
              <w:rPr>
                <w:lang w:val="uk-UA"/>
              </w:rPr>
              <w:t>Козачанське</w:t>
            </w:r>
          </w:p>
        </w:tc>
        <w:tc>
          <w:tcPr>
            <w:tcW w:w="48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71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954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tcW w:w="1203" w:type="dxa"/>
            <w:textDirection w:val="btLr"/>
            <w:vAlign w:val="center"/>
          </w:tcPr>
          <w:p w:rsidR="003D2EE7" w:rsidRPr="008230CD" w:rsidRDefault="003D2EE7" w:rsidP="00C50E00">
            <w:pPr>
              <w:ind w:left="113" w:right="113"/>
              <w:rPr>
                <w:lang w:val="uk-UA"/>
              </w:rPr>
            </w:pPr>
            <w:r>
              <w:rPr>
                <w:lang w:val="uk-UA"/>
              </w:rPr>
              <w:t>Проведення інвентаризації лісових культур</w:t>
            </w:r>
          </w:p>
        </w:tc>
        <w:tc>
          <w:tcPr>
            <w:tcW w:w="620" w:type="dxa"/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га</w:t>
            </w:r>
          </w:p>
        </w:tc>
        <w:tc>
          <w:tcPr>
            <w:tcW w:w="937" w:type="dxa"/>
            <w:vAlign w:val="center"/>
          </w:tcPr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14,6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21,9</w:t>
            </w:r>
          </w:p>
          <w:p w:rsidR="003D2EE7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34,6</w:t>
            </w:r>
          </w:p>
          <w:p w:rsidR="003D2EE7" w:rsidRPr="00103D5D" w:rsidRDefault="003D2EE7" w:rsidP="00C50E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4,5</w:t>
            </w: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9F2A66" w:rsidRDefault="003D2EE7" w:rsidP="00C50E00">
            <w:pPr>
              <w:ind w:left="113" w:right="113"/>
              <w:jc w:val="center"/>
            </w:pPr>
            <w:r>
              <w:rPr>
                <w:lang w:val="uk-UA"/>
              </w:rPr>
              <w:t>Інвентаризація</w:t>
            </w:r>
          </w:p>
        </w:tc>
      </w:tr>
      <w:tr w:rsidR="003D2EE7" w:rsidRPr="00103D5D" w:rsidTr="00C50E00">
        <w:trPr>
          <w:cnfStyle w:val="010000000000"/>
          <w:cantSplit/>
          <w:trHeight w:val="346"/>
        </w:trPr>
        <w:tc>
          <w:tcPr>
            <w:tcW w:w="587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  <w:r w:rsidRPr="00103D5D">
              <w:rPr>
                <w:i w:val="0"/>
              </w:rPr>
              <w:t>Разом:</w:t>
            </w:r>
          </w:p>
        </w:tc>
        <w:tc>
          <w:tcPr>
            <w:tcW w:w="1799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</w:p>
        </w:tc>
        <w:tc>
          <w:tcPr>
            <w:tcW w:w="480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</w:rPr>
            </w:pPr>
          </w:p>
        </w:tc>
        <w:tc>
          <w:tcPr>
            <w:tcW w:w="971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75,6</w:t>
            </w:r>
          </w:p>
        </w:tc>
        <w:tc>
          <w:tcPr>
            <w:tcW w:w="954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75,6</w:t>
            </w:r>
          </w:p>
        </w:tc>
        <w:tc>
          <w:tcPr>
            <w:tcW w:w="1203" w:type="dxa"/>
            <w:textDirection w:val="btLr"/>
            <w:vAlign w:val="center"/>
          </w:tcPr>
          <w:p w:rsidR="003D2EE7" w:rsidRPr="00103D5D" w:rsidRDefault="003D2EE7" w:rsidP="00C50E00">
            <w:pPr>
              <w:ind w:left="113" w:right="113"/>
              <w:rPr>
                <w:i w:val="0"/>
                <w:lang w:val="uk-UA"/>
              </w:rPr>
            </w:pPr>
          </w:p>
        </w:tc>
        <w:tc>
          <w:tcPr>
            <w:tcW w:w="620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</w:rPr>
            </w:pPr>
          </w:p>
        </w:tc>
        <w:tc>
          <w:tcPr>
            <w:tcW w:w="937" w:type="dxa"/>
            <w:vAlign w:val="center"/>
          </w:tcPr>
          <w:p w:rsidR="003D2EE7" w:rsidRPr="00103D5D" w:rsidRDefault="003D2EE7" w:rsidP="00C50E00">
            <w:pPr>
              <w:jc w:val="center"/>
              <w:rPr>
                <w:i w:val="0"/>
                <w:lang w:val="uk-UA"/>
              </w:rPr>
            </w:pPr>
            <w:r>
              <w:rPr>
                <w:i w:val="0"/>
                <w:lang w:val="uk-UA"/>
              </w:rPr>
              <w:t>75,6</w:t>
            </w:r>
          </w:p>
        </w:tc>
        <w:tc>
          <w:tcPr>
            <w:cnfStyle w:val="000100000000"/>
            <w:tcW w:w="1108" w:type="dxa"/>
            <w:textDirection w:val="btLr"/>
            <w:vAlign w:val="center"/>
          </w:tcPr>
          <w:p w:rsidR="003D2EE7" w:rsidRPr="00103D5D" w:rsidRDefault="003D2EE7" w:rsidP="00C50E00">
            <w:pPr>
              <w:ind w:left="113" w:right="113"/>
              <w:jc w:val="center"/>
              <w:rPr>
                <w:i w:val="0"/>
                <w:lang w:val="uk-UA"/>
              </w:rPr>
            </w:pPr>
          </w:p>
        </w:tc>
      </w:tr>
    </w:tbl>
    <w:p w:rsidR="003D2EE7" w:rsidRPr="009F2A66" w:rsidRDefault="003D2EE7" w:rsidP="003D2EE7">
      <w:pPr>
        <w:jc w:val="both"/>
      </w:pP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Вибіркові санітарні рубки на 2017 </w:t>
      </w:r>
      <w:proofErr w:type="gramStart"/>
      <w:r w:rsidRPr="009F2A66">
        <w:t>р</w:t>
      </w:r>
      <w:proofErr w:type="gramEnd"/>
      <w:r w:rsidRPr="009F2A66">
        <w:t xml:space="preserve">ік планувались згідно </w:t>
      </w:r>
      <w:r>
        <w:rPr>
          <w:lang w:val="uk-UA"/>
        </w:rPr>
        <w:t>актів обстеження</w:t>
      </w:r>
      <w:r>
        <w:t xml:space="preserve"> в обсязі </w:t>
      </w:r>
      <w:smartTag w:uri="urn:schemas-microsoft-com:office:smarttags" w:element="metricconverter">
        <w:smartTagPr>
          <w:attr w:name="ProductID" w:val="400,0 га"/>
        </w:smartTagPr>
        <w:r>
          <w:rPr>
            <w:lang w:val="uk-UA"/>
          </w:rPr>
          <w:t>400,0</w:t>
        </w:r>
        <w:r w:rsidRPr="009F2A66">
          <w:t xml:space="preserve"> га</w:t>
        </w:r>
      </w:smartTag>
      <w:r>
        <w:rPr>
          <w:lang w:val="uk-UA"/>
        </w:rPr>
        <w:t>,</w:t>
      </w:r>
      <w:r>
        <w:t xml:space="preserve"> </w:t>
      </w:r>
      <w:r w:rsidRPr="009F2A66">
        <w:t xml:space="preserve">але після проведення моніторингу було визначено, що додатково </w:t>
      </w:r>
      <w:smartTag w:uri="urn:schemas-microsoft-com:office:smarttags" w:element="metricconverter">
        <w:smartTagPr>
          <w:attr w:name="ProductID" w:val="662,3 га"/>
        </w:smartTagPr>
        <w:r>
          <w:rPr>
            <w:lang w:val="uk-UA"/>
          </w:rPr>
          <w:t>662</w:t>
        </w:r>
        <w:r w:rsidRPr="009F2A66">
          <w:t>,</w:t>
        </w:r>
        <w:r>
          <w:rPr>
            <w:lang w:val="uk-UA"/>
          </w:rPr>
          <w:t>3</w:t>
        </w:r>
        <w:r w:rsidRPr="009F2A66">
          <w:t xml:space="preserve"> га</w:t>
        </w:r>
      </w:smartTag>
      <w:r w:rsidRPr="009F2A66">
        <w:t xml:space="preserve"> деревостанів потребують проведення санітарно-оздоровчих заходів.</w:t>
      </w:r>
      <w:r>
        <w:rPr>
          <w:lang w:val="uk-UA"/>
        </w:rPr>
        <w:t xml:space="preserve"> </w:t>
      </w:r>
      <w:r w:rsidRPr="009F2A66">
        <w:t xml:space="preserve">Керівництвом підприємства було прийнято рішення внести корективи в план і провести вибіркові санітарні рубки на площі </w:t>
      </w:r>
      <w:smartTag w:uri="urn:schemas-microsoft-com:office:smarttags" w:element="metricconverter">
        <w:smartTagPr>
          <w:attr w:name="ProductID" w:val="1062,3 га"/>
        </w:smartTagPr>
        <w:r>
          <w:rPr>
            <w:lang w:val="uk-UA"/>
          </w:rPr>
          <w:t>1062,3</w:t>
        </w:r>
        <w:r w:rsidRPr="009F2A66">
          <w:t xml:space="preserve"> га</w:t>
        </w:r>
      </w:smartTag>
      <w:r w:rsidRPr="009F2A66">
        <w:t>.</w:t>
      </w:r>
    </w:p>
    <w:p w:rsidR="003D2EE7" w:rsidRPr="00C9055A" w:rsidRDefault="003D2EE7" w:rsidP="003D2EE7">
      <w:pPr>
        <w:ind w:firstLine="720"/>
        <w:jc w:val="both"/>
        <w:rPr>
          <w:lang w:val="uk-UA"/>
        </w:rPr>
      </w:pPr>
      <w:r w:rsidRPr="00C9055A">
        <w:rPr>
          <w:lang w:val="uk-UA"/>
        </w:rPr>
        <w:t>Повідомлення про появу ознак погіршення санітарного стану лісових насаджень, їх таксаційний опис, Акти лісопатологічного і санітарного обстежень насаджень, в яких заплановані заходи поліпшення санітарного стану лісів, перелік заходів з поліпшення санітарного стану лісів і інші матеріали, які стосуються обстежень знаходяться в офісі підприємства.</w:t>
      </w:r>
    </w:p>
    <w:p w:rsidR="003D2EE7" w:rsidRPr="00C9055A" w:rsidRDefault="003D2EE7" w:rsidP="003D2EE7">
      <w:pPr>
        <w:jc w:val="both"/>
        <w:rPr>
          <w:lang w:val="uk-UA"/>
        </w:rPr>
      </w:pPr>
    </w:p>
    <w:p w:rsidR="003D2EE7" w:rsidRPr="00C9055A" w:rsidRDefault="003D2EE7" w:rsidP="003D2EE7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7</w:t>
      </w:r>
      <w:r w:rsidRPr="00C9055A">
        <w:rPr>
          <w:b/>
          <w:lang w:val="uk-UA"/>
        </w:rPr>
        <w:t xml:space="preserve">. </w:t>
      </w:r>
      <w:r w:rsidRPr="00C9055A">
        <w:rPr>
          <w:b/>
        </w:rPr>
        <w:t>Природоохоронні заходи щодо охорони довкілля</w:t>
      </w:r>
    </w:p>
    <w:p w:rsidR="003D2EE7" w:rsidRPr="009F2A66" w:rsidRDefault="003D2EE7" w:rsidP="003D2EE7">
      <w:pPr>
        <w:ind w:firstLine="720"/>
        <w:jc w:val="both"/>
      </w:pPr>
      <w:r w:rsidRPr="009F2A66">
        <w:t xml:space="preserve">План природоохоронних заходів на </w:t>
      </w:r>
      <w:proofErr w:type="gramStart"/>
      <w:r w:rsidRPr="009F2A66">
        <w:t>п</w:t>
      </w:r>
      <w:proofErr w:type="gramEnd"/>
      <w:r w:rsidRPr="009F2A66">
        <w:t>ідприємстві складено у відповідності з Основними напрямками державної політики України у галузі охорони довкілля, використання природних ресурсів та забезпечення екологічної безпеки, затвердженими Постановою Кабінету Міністрів України від 05.03.1998 року №188/98-ВР та іншими діючими нормативно-правовими актами України щодо природоохоронної діяльності.</w:t>
      </w:r>
    </w:p>
    <w:p w:rsidR="003D2EE7" w:rsidRPr="00600617" w:rsidRDefault="003D2EE7" w:rsidP="003D2EE7">
      <w:pPr>
        <w:jc w:val="right"/>
        <w:rPr>
          <w:lang w:val="uk-UA"/>
        </w:rPr>
      </w:pPr>
      <w:r w:rsidRPr="009F2A66">
        <w:t xml:space="preserve">Таблиця </w:t>
      </w:r>
      <w:r>
        <w:rPr>
          <w:lang w:val="uk-UA"/>
        </w:rPr>
        <w:t>8</w:t>
      </w:r>
    </w:p>
    <w:p w:rsidR="003D2EE7" w:rsidRPr="00600617" w:rsidRDefault="003D2EE7" w:rsidP="003D2EE7">
      <w:pPr>
        <w:jc w:val="center"/>
        <w:rPr>
          <w:lang w:val="uk-UA"/>
        </w:rPr>
      </w:pPr>
      <w:r w:rsidRPr="009F2A66">
        <w:t>Комплекс природоохорон</w:t>
      </w:r>
      <w:r>
        <w:t>них заходів запланованих на 20</w:t>
      </w:r>
      <w:r>
        <w:rPr>
          <w:lang w:val="uk-UA"/>
        </w:rPr>
        <w:t>20</w:t>
      </w:r>
      <w:r>
        <w:t xml:space="preserve"> </w:t>
      </w:r>
      <w:proofErr w:type="gramStart"/>
      <w:r>
        <w:t>р</w:t>
      </w:r>
      <w:proofErr w:type="gramEnd"/>
      <w:r>
        <w:t>ік</w:t>
      </w:r>
    </w:p>
    <w:tbl>
      <w:tblPr>
        <w:tblStyle w:val="11"/>
        <w:tblW w:w="0" w:type="auto"/>
        <w:tblInd w:w="0" w:type="dxa"/>
        <w:tblLook w:val="01E0"/>
      </w:tblPr>
      <w:tblGrid>
        <w:gridCol w:w="696"/>
        <w:gridCol w:w="6337"/>
        <w:gridCol w:w="2522"/>
      </w:tblGrid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 xml:space="preserve">№ </w:t>
            </w:r>
            <w:proofErr w:type="gramStart"/>
            <w:r w:rsidRPr="009F2A66">
              <w:t>п</w:t>
            </w:r>
            <w:proofErr w:type="gramEnd"/>
            <w:r>
              <w:rPr>
                <w:lang w:val="uk-UA"/>
              </w:rPr>
              <w:t>/</w:t>
            </w:r>
            <w:r w:rsidRPr="009F2A66">
              <w:t>п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Назва природоохоронного заходу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Місце розташування, обсяги, тощо.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center"/>
            </w:pPr>
            <w:r w:rsidRPr="009F2A66">
              <w:t>1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center"/>
            </w:pPr>
            <w:r w:rsidRPr="009F2A66">
              <w:t>2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3</w:t>
            </w:r>
          </w:p>
        </w:tc>
      </w:tr>
      <w:tr w:rsidR="003D2EE7" w:rsidRPr="009F2A66" w:rsidTr="00C50E00">
        <w:tc>
          <w:tcPr>
            <w:cnfStyle w:val="000100000000"/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1. У сфері поводження з відходами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1.1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Укласти договори із спеціалізованими організаці</w:t>
            </w:r>
            <w:proofErr w:type="gramStart"/>
            <w:r w:rsidRPr="009F2A66">
              <w:t>ями на</w:t>
            </w:r>
            <w:proofErr w:type="gramEnd"/>
            <w:r w:rsidRPr="009F2A66">
              <w:t xml:space="preserve"> вивезення і п</w:t>
            </w:r>
            <w:r>
              <w:t>ередачу відходів для утилізації</w:t>
            </w:r>
          </w:p>
        </w:tc>
        <w:tc>
          <w:tcPr>
            <w:cnfStyle w:val="000100000000"/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Господарський дві</w:t>
            </w:r>
            <w:proofErr w:type="gramStart"/>
            <w:r w:rsidRPr="00600617">
              <w:rPr>
                <w:i w:val="0"/>
              </w:rPr>
              <w:t>р</w:t>
            </w:r>
            <w:proofErr w:type="gramEnd"/>
            <w:r w:rsidRPr="00600617">
              <w:rPr>
                <w:i w:val="0"/>
              </w:rPr>
              <w:t xml:space="preserve"> ДП</w:t>
            </w:r>
            <w:r w:rsidRPr="00600617">
              <w:rPr>
                <w:i w:val="0"/>
                <w:lang w:val="uk-UA"/>
              </w:rPr>
              <w:t xml:space="preserve"> </w:t>
            </w:r>
            <w:r w:rsidRPr="00600617">
              <w:rPr>
                <w:i w:val="0"/>
              </w:rPr>
              <w:t>«</w:t>
            </w:r>
            <w:r w:rsidRPr="00600617">
              <w:rPr>
                <w:i w:val="0"/>
                <w:lang w:val="uk-UA"/>
              </w:rPr>
              <w:t>Летич</w:t>
            </w:r>
            <w:r w:rsidRPr="00600617">
              <w:rPr>
                <w:i w:val="0"/>
              </w:rPr>
              <w:t>івський лісгосп»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1.2.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Отримати дозвіл на відходи (комунальні, змішані, в тому числі сміття, відпрацьовані шини, брухт чорних металів, зіпсовані і від</w:t>
            </w:r>
            <w:r>
              <w:t>працьовані акумулятори, лампи</w:t>
            </w:r>
            <w:proofErr w:type="gramStart"/>
            <w:r>
              <w:t xml:space="preserve"> )</w:t>
            </w:r>
            <w:proofErr w:type="gramEnd"/>
            <w:r w:rsidRPr="009F2A66">
              <w:t>.</w:t>
            </w:r>
          </w:p>
        </w:tc>
        <w:tc>
          <w:tcPr>
            <w:cnfStyle w:val="00010000000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1.3.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Адміністративні перевірки </w:t>
            </w:r>
            <w:proofErr w:type="gramStart"/>
            <w:r w:rsidRPr="009F2A66">
              <w:t>п</w:t>
            </w:r>
            <w:proofErr w:type="gramEnd"/>
            <w:r w:rsidRPr="009F2A66">
              <w:t>ідрозділів підприємства та підприємців щодо дотримання ними санітарних умов в лісах та на виробничих територіях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 xml:space="preserve">і підрозділи, при проведені комплексних ревізій і цільових перевірках </w:t>
            </w:r>
          </w:p>
        </w:tc>
      </w:tr>
      <w:tr w:rsidR="003D2EE7" w:rsidRPr="009F2A66" w:rsidTr="00C50E00">
        <w:tc>
          <w:tcPr>
            <w:cnfStyle w:val="000100000000"/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2. Охорона водних ресурсі</w:t>
            </w:r>
            <w:proofErr w:type="gramStart"/>
            <w:r w:rsidRPr="00600617">
              <w:rPr>
                <w:i w:val="0"/>
              </w:rPr>
              <w:t>в</w:t>
            </w:r>
            <w:proofErr w:type="gramEnd"/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2.</w:t>
            </w:r>
            <w:r>
              <w:rPr>
                <w:lang w:val="uk-UA"/>
              </w:rPr>
              <w:t>1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Утримувати площадку для миття техніки в належному стані.</w:t>
            </w:r>
          </w:p>
        </w:tc>
        <w:tc>
          <w:tcPr>
            <w:cnfStyle w:val="000100000000"/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r w:rsidRPr="00600617">
              <w:rPr>
                <w:i w:val="0"/>
              </w:rPr>
              <w:t>Виробничий комплекс.</w:t>
            </w:r>
          </w:p>
          <w:p w:rsidR="003D2EE7" w:rsidRPr="00600617" w:rsidRDefault="003D2EE7" w:rsidP="00C50E00">
            <w:pPr>
              <w:jc w:val="both"/>
              <w:rPr>
                <w:i w:val="0"/>
                <w:lang w:val="uk-UA"/>
              </w:rPr>
            </w:pPr>
            <w:r w:rsidRPr="00600617">
              <w:rPr>
                <w:i w:val="0"/>
              </w:rPr>
              <w:t>Постійно.</w:t>
            </w:r>
          </w:p>
          <w:p w:rsidR="003D2EE7" w:rsidRPr="00600617" w:rsidRDefault="003D2EE7" w:rsidP="00C50E00">
            <w:pPr>
              <w:jc w:val="both"/>
              <w:rPr>
                <w:i w:val="0"/>
                <w:lang w:val="uk-UA"/>
              </w:rPr>
            </w:pPr>
            <w:r w:rsidRPr="00600617">
              <w:rPr>
                <w:i w:val="0"/>
                <w:lang w:val="uk-UA"/>
              </w:rPr>
              <w:t>Лісництва, лісопункт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2.</w:t>
            </w:r>
            <w:r>
              <w:rPr>
                <w:lang w:val="uk-UA"/>
              </w:rPr>
              <w:t>2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Забезпечити наявність достатньої кількості абсорбентів для видалення проливів нафтопродуктів </w:t>
            </w:r>
            <w:proofErr w:type="gramStart"/>
            <w:r w:rsidRPr="009F2A66">
              <w:t>в</w:t>
            </w:r>
            <w:proofErr w:type="gramEnd"/>
            <w:r w:rsidRPr="009F2A66">
              <w:t xml:space="preserve"> разі їх утворення.</w:t>
            </w:r>
          </w:p>
        </w:tc>
        <w:tc>
          <w:tcPr>
            <w:cnfStyle w:val="00010000000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</w:p>
        </w:tc>
      </w:tr>
      <w:tr w:rsidR="003D2EE7" w:rsidRPr="009F2A66" w:rsidTr="00C50E00">
        <w:tc>
          <w:tcPr>
            <w:cnfStyle w:val="000100000000"/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3. Охорона атмосферного повітря.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3.1.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Отримання дозволу на викиди стаціонарними джерелами забруднюючих речовин в атмосферне повітря (котельня, </w:t>
            </w:r>
            <w:r>
              <w:t>заправка, зварювальна дільниця)</w:t>
            </w:r>
            <w:r w:rsidRPr="009F2A66">
              <w:t>.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  <w:lang w:val="uk-UA"/>
              </w:rPr>
            </w:pP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>і підрозділи</w:t>
            </w:r>
            <w:r w:rsidRPr="00600617">
              <w:rPr>
                <w:i w:val="0"/>
                <w:lang w:val="uk-UA"/>
              </w:rPr>
              <w:t xml:space="preserve"> </w:t>
            </w:r>
            <w:r w:rsidRPr="00600617">
              <w:rPr>
                <w:i w:val="0"/>
              </w:rPr>
              <w:t>ДП</w:t>
            </w:r>
            <w:r w:rsidRPr="00600617">
              <w:rPr>
                <w:i w:val="0"/>
                <w:lang w:val="uk-UA"/>
              </w:rPr>
              <w:t xml:space="preserve"> </w:t>
            </w:r>
            <w:r w:rsidRPr="00600617">
              <w:rPr>
                <w:i w:val="0"/>
              </w:rPr>
              <w:t>«</w:t>
            </w:r>
            <w:r w:rsidRPr="00600617">
              <w:rPr>
                <w:i w:val="0"/>
                <w:lang w:val="uk-UA"/>
              </w:rPr>
              <w:t>Летич</w:t>
            </w:r>
            <w:r w:rsidRPr="00600617">
              <w:rPr>
                <w:i w:val="0"/>
              </w:rPr>
              <w:t>івський лісгосп»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3.2.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Проводити контроль джерел викидів забруднюючих речовин (ЗР) </w:t>
            </w:r>
            <w:proofErr w:type="gramStart"/>
            <w:r w:rsidRPr="009F2A66">
              <w:t>на</w:t>
            </w:r>
            <w:proofErr w:type="gramEnd"/>
            <w:r w:rsidRPr="009F2A66">
              <w:t xml:space="preserve"> відповідність встановлених гранично допустимих викидів (ГДВ)</w:t>
            </w:r>
          </w:p>
        </w:tc>
        <w:tc>
          <w:tcPr>
            <w:cnfStyle w:val="000100000000"/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>і підрозділи</w:t>
            </w:r>
            <w:r w:rsidRPr="00600617">
              <w:rPr>
                <w:i w:val="0"/>
                <w:lang w:val="uk-UA"/>
              </w:rPr>
              <w:t xml:space="preserve"> </w:t>
            </w:r>
            <w:r w:rsidRPr="00600617">
              <w:rPr>
                <w:i w:val="0"/>
              </w:rPr>
              <w:t>ДП</w:t>
            </w:r>
            <w:r w:rsidRPr="00600617">
              <w:rPr>
                <w:i w:val="0"/>
                <w:lang w:val="uk-UA"/>
              </w:rPr>
              <w:t xml:space="preserve"> </w:t>
            </w:r>
            <w:r w:rsidRPr="00600617">
              <w:rPr>
                <w:i w:val="0"/>
              </w:rPr>
              <w:t>«</w:t>
            </w:r>
            <w:r w:rsidRPr="00600617">
              <w:rPr>
                <w:i w:val="0"/>
                <w:lang w:val="uk-UA"/>
              </w:rPr>
              <w:t>Летич</w:t>
            </w:r>
            <w:r w:rsidRPr="00600617">
              <w:rPr>
                <w:i w:val="0"/>
              </w:rPr>
              <w:t>івський лісгосп»1 раз в рік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3.3.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Провести моніторинг стану </w:t>
            </w:r>
            <w:proofErr w:type="gramStart"/>
            <w:r w:rsidRPr="009F2A66">
              <w:t>атмосферного</w:t>
            </w:r>
            <w:proofErr w:type="gramEnd"/>
            <w:r w:rsidRPr="009F2A66">
              <w:t xml:space="preserve"> повітря на межі санітарно-захисної зони.</w:t>
            </w:r>
          </w:p>
        </w:tc>
        <w:tc>
          <w:tcPr>
            <w:cnfStyle w:val="00010000000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3.4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Здійснювати контроль токсичності відпрацьованих газів всього наявного транспорту 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r>
              <w:rPr>
                <w:i w:val="0"/>
                <w:lang w:val="uk-UA"/>
              </w:rPr>
              <w:t>РММ</w:t>
            </w:r>
            <w:r w:rsidRPr="00600617">
              <w:rPr>
                <w:i w:val="0"/>
              </w:rPr>
              <w:t>.</w:t>
            </w:r>
          </w:p>
          <w:p w:rsidR="003D2EE7" w:rsidRPr="00600617" w:rsidRDefault="003D2EE7" w:rsidP="00C50E00">
            <w:pPr>
              <w:jc w:val="both"/>
              <w:rPr>
                <w:i w:val="0"/>
              </w:rPr>
            </w:pPr>
            <w:r w:rsidRPr="00600617">
              <w:rPr>
                <w:i w:val="0"/>
              </w:rPr>
              <w:t xml:space="preserve">І раз в </w:t>
            </w:r>
            <w:proofErr w:type="gramStart"/>
            <w:r w:rsidRPr="00600617">
              <w:rPr>
                <w:i w:val="0"/>
              </w:rPr>
              <w:t>п</w:t>
            </w:r>
            <w:proofErr w:type="gramEnd"/>
            <w:r w:rsidRPr="00600617">
              <w:rPr>
                <w:i w:val="0"/>
              </w:rPr>
              <w:t>івріччя</w:t>
            </w:r>
          </w:p>
        </w:tc>
      </w:tr>
      <w:tr w:rsidR="003D2EE7" w:rsidRPr="009F2A66" w:rsidTr="00C50E00">
        <w:tc>
          <w:tcPr>
            <w:cnfStyle w:val="000100000000"/>
            <w:tcW w:w="9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4. У сфері ведення лісового господарства і використання лісових ресурсі</w:t>
            </w:r>
            <w:proofErr w:type="gramStart"/>
            <w:r w:rsidRPr="00600617">
              <w:rPr>
                <w:i w:val="0"/>
              </w:rPr>
              <w:t>в</w:t>
            </w:r>
            <w:proofErr w:type="gramEnd"/>
            <w:r w:rsidRPr="00600617">
              <w:rPr>
                <w:i w:val="0"/>
              </w:rPr>
              <w:t>.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 w:rsidRPr="009F2A66">
              <w:t>4.1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Дотримання Проекту організації і розвитку лісового господарства, як  системи заходів, спрямованих на забезпечення ефективної охорони і захисту, раціональне використання, </w:t>
            </w:r>
            <w:proofErr w:type="gramStart"/>
            <w:r w:rsidRPr="009F2A66">
              <w:t>п</w:t>
            </w:r>
            <w:proofErr w:type="gramEnd"/>
            <w:r w:rsidRPr="009F2A66">
              <w:t>ідвищення продуктивності лісів і їх відтворення , оцінку лісових ресурсів та моніторингу.</w:t>
            </w:r>
          </w:p>
        </w:tc>
        <w:tc>
          <w:tcPr>
            <w:cnfStyle w:val="000100000000"/>
            <w:tcW w:w="25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r w:rsidRPr="00600617">
              <w:rPr>
                <w:i w:val="0"/>
              </w:rPr>
              <w:t>Лісовий фонд ДП «</w:t>
            </w:r>
            <w:r>
              <w:rPr>
                <w:i w:val="0"/>
                <w:lang w:val="uk-UA"/>
              </w:rPr>
              <w:t>Летичів</w:t>
            </w:r>
            <w:r w:rsidRPr="00600617">
              <w:rPr>
                <w:i w:val="0"/>
              </w:rPr>
              <w:t xml:space="preserve">ський лісгосп», площею </w:t>
            </w:r>
            <w:smartTag w:uri="urn:schemas-microsoft-com:office:smarttags" w:element="metricconverter">
              <w:smartTagPr>
                <w:attr w:name="ProductID" w:val="14493,1 га"/>
              </w:smartTagPr>
              <w:r>
                <w:rPr>
                  <w:i w:val="0"/>
                  <w:lang w:val="uk-UA"/>
                </w:rPr>
                <w:t xml:space="preserve">14493,1 </w:t>
              </w:r>
              <w:r w:rsidRPr="00600617">
                <w:rPr>
                  <w:i w:val="0"/>
                </w:rPr>
                <w:t>га</w:t>
              </w:r>
            </w:smartTag>
          </w:p>
        </w:tc>
      </w:tr>
      <w:tr w:rsidR="003D2EE7" w:rsidRPr="000A6E11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lang w:val="uk-UA"/>
              </w:rPr>
            </w:pPr>
            <w:r>
              <w:t>4.</w:t>
            </w:r>
            <w:r>
              <w:rPr>
                <w:lang w:val="uk-UA"/>
              </w:rPr>
              <w:t>2.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0A6E11" w:rsidRDefault="003D2EE7" w:rsidP="00C50E00">
            <w:pPr>
              <w:jc w:val="both"/>
              <w:rPr>
                <w:lang w:val="uk-UA"/>
              </w:rPr>
            </w:pPr>
            <w:r w:rsidRPr="000A6E11">
              <w:rPr>
                <w:lang w:val="uk-UA"/>
              </w:rPr>
              <w:t xml:space="preserve">Проведення аудиту лісової сертифікації, як добровільної ініціативи, спрямованої на забезпечення підтвердження відповідності ведення лісового господарства на підприємстві, вимогам відповідних міжнародним стандартів (Принципи і Критерії </w:t>
            </w:r>
            <w:r w:rsidRPr="009F2A66">
              <w:t>FSC</w:t>
            </w:r>
            <w:r w:rsidRPr="000A6E11">
              <w:rPr>
                <w:lang w:val="uk-UA"/>
              </w:rPr>
              <w:t>)</w:t>
            </w:r>
          </w:p>
        </w:tc>
        <w:tc>
          <w:tcPr>
            <w:cnfStyle w:val="00010000000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0A6E11" w:rsidRDefault="003D2EE7" w:rsidP="00C50E00">
            <w:pPr>
              <w:jc w:val="both"/>
              <w:rPr>
                <w:i w:val="0"/>
                <w:lang w:val="uk-UA"/>
              </w:rPr>
            </w:pP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4.</w:t>
            </w:r>
            <w:r>
              <w:rPr>
                <w:lang w:val="uk-UA"/>
              </w:rPr>
              <w:t>3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Раціональне використання лісових ресурсів за рахунок ї</w:t>
            </w:r>
            <w:proofErr w:type="gramStart"/>
            <w:r w:rsidRPr="009F2A66">
              <w:t>х</w:t>
            </w:r>
            <w:proofErr w:type="gramEnd"/>
            <w:r w:rsidRPr="009F2A66">
              <w:t xml:space="preserve"> комплексног</w:t>
            </w:r>
            <w:r>
              <w:t xml:space="preserve">о використання </w:t>
            </w:r>
            <w:r>
              <w:rPr>
                <w:lang w:val="uk-UA"/>
              </w:rPr>
              <w:t>(</w:t>
            </w:r>
            <w:r w:rsidRPr="009F2A66">
              <w:t>формування змішаних за складом високопродуктивних,</w:t>
            </w:r>
            <w:r>
              <w:rPr>
                <w:lang w:val="uk-UA"/>
              </w:rPr>
              <w:t xml:space="preserve"> </w:t>
            </w:r>
            <w:r w:rsidRPr="009F2A66">
              <w:t xml:space="preserve">корінних деревостанів </w:t>
            </w:r>
            <w:r w:rsidRPr="009F2A66">
              <w:lastRenderedPageBreak/>
              <w:t>тощо)</w:t>
            </w:r>
          </w:p>
        </w:tc>
        <w:tc>
          <w:tcPr>
            <w:cnfStyle w:val="000100000000"/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lastRenderedPageBreak/>
              <w:t>4.</w:t>
            </w:r>
            <w:r>
              <w:rPr>
                <w:lang w:val="uk-UA"/>
              </w:rPr>
              <w:t>4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Проведення рубок формування та оздоровлення лісів, направлених на поліпшення породного складу і якості лісів та </w:t>
            </w:r>
            <w:proofErr w:type="gramStart"/>
            <w:r w:rsidRPr="009F2A66">
              <w:t>п</w:t>
            </w:r>
            <w:proofErr w:type="gramEnd"/>
            <w:r w:rsidRPr="009F2A66">
              <w:t>ідвищення їх продуктивності.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  <w:lang w:val="uk-UA"/>
              </w:rPr>
            </w:pPr>
            <w:smartTag w:uri="urn:schemas-microsoft-com:office:smarttags" w:element="metricconverter">
              <w:smartTagPr>
                <w:attr w:name="ProductID" w:val="756 га"/>
              </w:smartTagPr>
              <w:r>
                <w:rPr>
                  <w:i w:val="0"/>
                  <w:lang w:val="uk-UA"/>
                </w:rPr>
                <w:t>756 га</w:t>
              </w:r>
            </w:smartTag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4.</w:t>
            </w:r>
            <w:r>
              <w:rPr>
                <w:lang w:val="uk-UA"/>
              </w:rPr>
              <w:t>4</w:t>
            </w:r>
            <w:r w:rsidRPr="009F2A66">
              <w:t>.1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lang w:val="uk-UA"/>
              </w:rPr>
            </w:pPr>
            <w:r w:rsidRPr="009F2A66">
              <w:t xml:space="preserve">В тому числі заходи, спрямовані на </w:t>
            </w:r>
            <w:proofErr w:type="gramStart"/>
            <w:r w:rsidRPr="009F2A66">
              <w:t>п</w:t>
            </w:r>
            <w:proofErr w:type="gramEnd"/>
            <w:r w:rsidRPr="009F2A66">
              <w:t>і</w:t>
            </w:r>
            <w:r>
              <w:t>дтримку і поліпшення ознак</w:t>
            </w:r>
            <w:r>
              <w:rPr>
                <w:lang w:val="uk-UA"/>
              </w:rPr>
              <w:t>.</w:t>
            </w:r>
            <w:r>
              <w:t xml:space="preserve"> 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smartTag w:uri="urn:schemas-microsoft-com:office:smarttags" w:element="metricconverter">
              <w:smartTagPr>
                <w:attr w:name="ProductID" w:val="49,1 га"/>
              </w:smartTagPr>
              <w:r w:rsidRPr="00600617">
                <w:rPr>
                  <w:i w:val="0"/>
                </w:rPr>
                <w:t>49,1 га</w:t>
              </w:r>
            </w:smartTag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4.</w:t>
            </w:r>
            <w:r>
              <w:rPr>
                <w:lang w:val="uk-UA"/>
              </w:rPr>
              <w:t>5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Відновлення лісів.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smartTag w:uri="urn:schemas-microsoft-com:office:smarttags" w:element="metricconverter">
              <w:smartTagPr>
                <w:attr w:name="ProductID" w:val="61 га"/>
              </w:smartTagPr>
              <w:r>
                <w:rPr>
                  <w:i w:val="0"/>
                  <w:lang w:val="uk-UA"/>
                </w:rPr>
                <w:t xml:space="preserve">61 </w:t>
              </w:r>
              <w:r w:rsidRPr="00600617">
                <w:rPr>
                  <w:i w:val="0"/>
                </w:rPr>
                <w:t>га</w:t>
              </w:r>
            </w:smartTag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4.</w:t>
            </w:r>
            <w:r>
              <w:rPr>
                <w:lang w:val="uk-UA"/>
              </w:rPr>
              <w:t>6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Охорона лісів </w:t>
            </w:r>
            <w:proofErr w:type="gramStart"/>
            <w:r w:rsidRPr="009F2A66">
              <w:t>в</w:t>
            </w:r>
            <w:proofErr w:type="gramEnd"/>
            <w:r w:rsidRPr="009F2A66">
              <w:t xml:space="preserve">ід пожеж, шкідників та хвороб 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r w:rsidRPr="00600617">
              <w:rPr>
                <w:i w:val="0"/>
              </w:rPr>
              <w:t xml:space="preserve">на </w:t>
            </w: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>ій площі лісів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9F2A66" w:rsidRDefault="003D2EE7" w:rsidP="00C50E00">
            <w:pPr>
              <w:jc w:val="center"/>
            </w:pPr>
            <w:r>
              <w:t>4</w:t>
            </w:r>
            <w:r>
              <w:rPr>
                <w:lang w:val="uk-UA"/>
              </w:rPr>
              <w:t>.7</w:t>
            </w:r>
            <w:r w:rsidRPr="009F2A66">
              <w:t>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Ремонт і утримання доріг лісогосподарського призначення та інші допоміжні лісогосподарські роботи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>
                <w:rPr>
                  <w:i w:val="0"/>
                </w:rPr>
                <w:t>5</w:t>
              </w:r>
              <w:r>
                <w:rPr>
                  <w:i w:val="0"/>
                  <w:lang w:val="uk-UA"/>
                </w:rPr>
                <w:t xml:space="preserve"> </w:t>
              </w:r>
              <w:r w:rsidRPr="00600617">
                <w:rPr>
                  <w:i w:val="0"/>
                </w:rPr>
                <w:t>км</w:t>
              </w:r>
            </w:smartTag>
            <w:r w:rsidRPr="00600617">
              <w:rPr>
                <w:i w:val="0"/>
              </w:rPr>
              <w:t>.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lang w:val="uk-UA"/>
              </w:rPr>
            </w:pPr>
            <w:r>
              <w:t>4.8.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Перед проведенням лісогосподарських і лісозаготівельних робіт проводити оцінку потенціального впливу на навколишнє природне середовище (ОВНС)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>і підрозділи</w:t>
            </w:r>
          </w:p>
        </w:tc>
      </w:tr>
      <w:tr w:rsidR="003D2EE7" w:rsidRPr="009F2A66" w:rsidTr="00C50E00"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lang w:val="uk-UA"/>
              </w:rPr>
            </w:pPr>
            <w:r w:rsidRPr="009F2A66">
              <w:t>4</w:t>
            </w:r>
            <w:r>
              <w:rPr>
                <w:lang w:val="uk-UA"/>
              </w:rPr>
              <w:t>.9.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При проведенні лісогосподарських і лісозаготівельних робіт дотримуватись заходів щодо запобігання або зменшення </w:t>
            </w:r>
            <w:proofErr w:type="gramStart"/>
            <w:r w:rsidRPr="009F2A66">
              <w:t>негативного</w:t>
            </w:r>
            <w:proofErr w:type="gramEnd"/>
            <w:r w:rsidRPr="009F2A66">
              <w:t xml:space="preserve"> впливу на навколишнє середовище, відображених в Акті ОВНС та інших нормативних документах.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proofErr w:type="gramStart"/>
            <w:r w:rsidRPr="00600617">
              <w:rPr>
                <w:i w:val="0"/>
              </w:rPr>
              <w:t>Вс</w:t>
            </w:r>
            <w:proofErr w:type="gramEnd"/>
            <w:r w:rsidRPr="00600617">
              <w:rPr>
                <w:i w:val="0"/>
              </w:rPr>
              <w:t>і підрозділи</w:t>
            </w:r>
          </w:p>
        </w:tc>
      </w:tr>
      <w:tr w:rsidR="003D2EE7" w:rsidRPr="009F2A66" w:rsidTr="00C50E00">
        <w:trPr>
          <w:cnfStyle w:val="010000000000"/>
        </w:trPr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D2EE7" w:rsidRPr="00600617" w:rsidRDefault="003D2EE7" w:rsidP="00C50E00">
            <w:pPr>
              <w:jc w:val="center"/>
              <w:rPr>
                <w:i w:val="0"/>
                <w:lang w:val="uk-UA"/>
              </w:rPr>
            </w:pPr>
            <w:r w:rsidRPr="00600617">
              <w:rPr>
                <w:i w:val="0"/>
              </w:rPr>
              <w:t>4</w:t>
            </w:r>
            <w:r w:rsidRPr="00600617">
              <w:rPr>
                <w:i w:val="0"/>
                <w:lang w:val="uk-UA"/>
              </w:rPr>
              <w:t>.10</w:t>
            </w:r>
          </w:p>
        </w:tc>
        <w:tc>
          <w:tcPr>
            <w:tcW w:w="6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0A6E11" w:rsidRDefault="003D2EE7" w:rsidP="00C50E00">
            <w:pPr>
              <w:jc w:val="both"/>
              <w:rPr>
                <w:i w:val="0"/>
                <w:lang w:val="uk-UA"/>
              </w:rPr>
            </w:pPr>
            <w:r w:rsidRPr="000A6E11">
              <w:rPr>
                <w:i w:val="0"/>
                <w:lang w:val="uk-UA"/>
              </w:rPr>
              <w:t>З метою збереження біорізноманіття, продовжувати виявляти ліси високої природоохоронної цінності та лишати ключові біотопи і об’єкти при проведенні лісосічних робіт.</w:t>
            </w:r>
          </w:p>
        </w:tc>
        <w:tc>
          <w:tcPr>
            <w:cnfStyle w:val="000100000000"/>
            <w:tcW w:w="2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D2EE7" w:rsidRPr="00600617" w:rsidRDefault="003D2EE7" w:rsidP="00C50E00">
            <w:pPr>
              <w:jc w:val="both"/>
              <w:rPr>
                <w:i w:val="0"/>
              </w:rPr>
            </w:pPr>
            <w:r w:rsidRPr="00600617">
              <w:rPr>
                <w:i w:val="0"/>
              </w:rPr>
              <w:t>Лісництва</w:t>
            </w:r>
          </w:p>
        </w:tc>
      </w:tr>
    </w:tbl>
    <w:p w:rsidR="003D2EE7" w:rsidRPr="00600617" w:rsidRDefault="003D2EE7" w:rsidP="003D2EE7">
      <w:pPr>
        <w:jc w:val="both"/>
        <w:rPr>
          <w:lang w:val="uk-UA"/>
        </w:rPr>
      </w:pPr>
    </w:p>
    <w:p w:rsidR="003D2EE7" w:rsidRPr="007F69C7" w:rsidRDefault="003D2EE7" w:rsidP="003D2EE7">
      <w:pPr>
        <w:jc w:val="center"/>
        <w:rPr>
          <w:b/>
        </w:rPr>
      </w:pPr>
      <w:r>
        <w:rPr>
          <w:b/>
          <w:lang w:val="uk-UA"/>
        </w:rPr>
        <w:t>8</w:t>
      </w:r>
      <w:r w:rsidRPr="007F69C7">
        <w:rPr>
          <w:b/>
        </w:rPr>
        <w:t xml:space="preserve">. План виявлення і взяття </w:t>
      </w:r>
      <w:proofErr w:type="gramStart"/>
      <w:r w:rsidRPr="007F69C7">
        <w:rPr>
          <w:b/>
        </w:rPr>
        <w:t>п</w:t>
      </w:r>
      <w:proofErr w:type="gramEnd"/>
      <w:r w:rsidRPr="007F69C7">
        <w:rPr>
          <w:b/>
        </w:rPr>
        <w:t>ід охорону рідкісних та зникаючих видів рослин і</w:t>
      </w:r>
      <w:r w:rsidRPr="007F69C7">
        <w:rPr>
          <w:b/>
          <w:lang w:val="uk-UA"/>
        </w:rPr>
        <w:t xml:space="preserve"> </w:t>
      </w:r>
      <w:r w:rsidRPr="007F69C7">
        <w:rPr>
          <w:b/>
        </w:rPr>
        <w:t>тварин</w:t>
      </w:r>
    </w:p>
    <w:p w:rsidR="003D2EE7" w:rsidRPr="000A6E11" w:rsidRDefault="003D2EE7" w:rsidP="003D2EE7">
      <w:pPr>
        <w:ind w:firstLine="720"/>
        <w:jc w:val="both"/>
      </w:pPr>
      <w:r w:rsidRPr="009F2A66">
        <w:t xml:space="preserve">Охорона біотичного </w:t>
      </w:r>
      <w:proofErr w:type="gramStart"/>
      <w:r w:rsidRPr="009F2A66">
        <w:t>р</w:t>
      </w:r>
      <w:proofErr w:type="gramEnd"/>
      <w:r w:rsidRPr="009F2A66">
        <w:t>ізноманіття включає систему правових, організаційних,</w:t>
      </w:r>
      <w:r w:rsidRPr="007F69C7">
        <w:t xml:space="preserve"> </w:t>
      </w:r>
      <w:r w:rsidRPr="009F2A66">
        <w:t>економічних, матеріально-технічних, освітніх та інших заходів, спрямованих на збереження, відтворення і використання рослинного та тваринного світу.</w:t>
      </w:r>
    </w:p>
    <w:p w:rsidR="003D2EE7" w:rsidRPr="000A6E11" w:rsidRDefault="003D2EE7" w:rsidP="003D2EE7">
      <w:pPr>
        <w:ind w:firstLine="720"/>
        <w:jc w:val="both"/>
      </w:pPr>
      <w:r w:rsidRPr="009F2A66">
        <w:t>Основні</w:t>
      </w:r>
      <w:r w:rsidRPr="000A6E11">
        <w:t xml:space="preserve"> </w:t>
      </w:r>
      <w:r w:rsidRPr="009F2A66">
        <w:t>вимоги</w:t>
      </w:r>
      <w:r w:rsidRPr="000A6E11">
        <w:t xml:space="preserve"> </w:t>
      </w:r>
      <w:r w:rsidRPr="009F2A66">
        <w:t>законодавства</w:t>
      </w:r>
      <w:r w:rsidRPr="000A6E11">
        <w:t xml:space="preserve"> </w:t>
      </w:r>
      <w:r w:rsidRPr="009F2A66">
        <w:t>щодо</w:t>
      </w:r>
      <w:r w:rsidRPr="000A6E11">
        <w:t xml:space="preserve"> </w:t>
      </w:r>
      <w:r w:rsidRPr="009F2A66">
        <w:t>забезпечення</w:t>
      </w:r>
      <w:r w:rsidRPr="000A6E11">
        <w:t xml:space="preserve"> </w:t>
      </w:r>
      <w:r w:rsidRPr="009F2A66">
        <w:t>охорони</w:t>
      </w:r>
      <w:r w:rsidRPr="000A6E11">
        <w:t xml:space="preserve"> </w:t>
      </w:r>
      <w:r w:rsidRPr="009F2A66">
        <w:t>рослинного</w:t>
      </w:r>
      <w:r w:rsidRPr="000A6E11">
        <w:t xml:space="preserve"> </w:t>
      </w:r>
      <w:proofErr w:type="gramStart"/>
      <w:r w:rsidRPr="009F2A66">
        <w:t>св</w:t>
      </w:r>
      <w:proofErr w:type="gramEnd"/>
      <w:r w:rsidRPr="009F2A66">
        <w:t>іту</w:t>
      </w:r>
      <w:r w:rsidRPr="000A6E11">
        <w:t xml:space="preserve"> </w:t>
      </w:r>
      <w:r w:rsidRPr="009F2A66">
        <w:t>визначені</w:t>
      </w:r>
      <w:r w:rsidRPr="000A6E11">
        <w:t xml:space="preserve"> </w:t>
      </w:r>
      <w:r w:rsidRPr="009F2A66">
        <w:t>ст</w:t>
      </w:r>
      <w:r w:rsidRPr="000A6E11">
        <w:t xml:space="preserve">. 25, 26 </w:t>
      </w:r>
      <w:r w:rsidRPr="009F2A66">
        <w:t>Закону</w:t>
      </w:r>
      <w:r w:rsidRPr="000A6E11">
        <w:t xml:space="preserve"> </w:t>
      </w:r>
      <w:r w:rsidRPr="009F2A66">
        <w:t>України</w:t>
      </w:r>
      <w:r w:rsidRPr="000A6E11">
        <w:t xml:space="preserve"> «</w:t>
      </w:r>
      <w:r w:rsidRPr="009F2A66">
        <w:t>Про</w:t>
      </w:r>
      <w:r w:rsidRPr="000A6E11">
        <w:t xml:space="preserve"> </w:t>
      </w:r>
      <w:r w:rsidRPr="009F2A66">
        <w:t>рослинний</w:t>
      </w:r>
      <w:r w:rsidRPr="000A6E11">
        <w:t xml:space="preserve"> </w:t>
      </w:r>
      <w:r w:rsidRPr="009F2A66">
        <w:t>світ</w:t>
      </w:r>
      <w:r w:rsidRPr="000A6E11">
        <w:t xml:space="preserve">», </w:t>
      </w:r>
      <w:r w:rsidRPr="009F2A66">
        <w:t>тваринного</w:t>
      </w:r>
      <w:r w:rsidRPr="000A6E11">
        <w:t xml:space="preserve"> </w:t>
      </w:r>
      <w:r w:rsidRPr="009F2A66">
        <w:t>світу</w:t>
      </w:r>
      <w:r w:rsidRPr="000A6E11">
        <w:t xml:space="preserve"> – </w:t>
      </w:r>
      <w:r w:rsidRPr="009F2A66">
        <w:t>розділом</w:t>
      </w:r>
      <w:r w:rsidRPr="000A6E11">
        <w:t xml:space="preserve"> </w:t>
      </w:r>
      <w:r w:rsidRPr="007F69C7">
        <w:rPr>
          <w:lang w:val="en-US"/>
        </w:rPr>
        <w:t>IV</w:t>
      </w:r>
      <w:r w:rsidRPr="000A6E11">
        <w:t xml:space="preserve"> </w:t>
      </w:r>
      <w:r w:rsidRPr="009F2A66">
        <w:t>Закону</w:t>
      </w:r>
      <w:r w:rsidRPr="000A6E11">
        <w:t xml:space="preserve"> </w:t>
      </w:r>
      <w:r w:rsidRPr="009F2A66">
        <w:t>України</w:t>
      </w:r>
      <w:r w:rsidRPr="000A6E11">
        <w:t xml:space="preserve"> «</w:t>
      </w:r>
      <w:r w:rsidRPr="009F2A66">
        <w:t>Про</w:t>
      </w:r>
      <w:r w:rsidRPr="000A6E11">
        <w:t xml:space="preserve"> </w:t>
      </w:r>
      <w:r w:rsidRPr="009F2A66">
        <w:t>тваринний</w:t>
      </w:r>
      <w:r w:rsidRPr="000A6E11">
        <w:t xml:space="preserve"> </w:t>
      </w:r>
      <w:r w:rsidRPr="009F2A66">
        <w:t>світ</w:t>
      </w:r>
      <w:r w:rsidRPr="000A6E11">
        <w:t xml:space="preserve">», </w:t>
      </w:r>
      <w:r w:rsidRPr="009F2A66">
        <w:t>рідкісних</w:t>
      </w:r>
      <w:r w:rsidRPr="000A6E11">
        <w:t xml:space="preserve"> </w:t>
      </w:r>
      <w:r w:rsidRPr="009F2A66">
        <w:t>та</w:t>
      </w:r>
      <w:r w:rsidRPr="000A6E11">
        <w:t xml:space="preserve"> </w:t>
      </w:r>
      <w:r w:rsidRPr="009F2A66">
        <w:t>зникаючих</w:t>
      </w:r>
      <w:r w:rsidRPr="000A6E11">
        <w:t xml:space="preserve"> </w:t>
      </w:r>
      <w:r w:rsidRPr="009F2A66">
        <w:t>видів</w:t>
      </w:r>
      <w:r w:rsidRPr="000A6E11">
        <w:t xml:space="preserve"> </w:t>
      </w:r>
      <w:r w:rsidRPr="009F2A66">
        <w:t>флори</w:t>
      </w:r>
      <w:r w:rsidRPr="000A6E11">
        <w:t xml:space="preserve"> </w:t>
      </w:r>
      <w:r w:rsidRPr="009F2A66">
        <w:t>і</w:t>
      </w:r>
      <w:r w:rsidRPr="000A6E11">
        <w:t xml:space="preserve"> </w:t>
      </w:r>
      <w:r w:rsidRPr="009F2A66">
        <w:t>фауни</w:t>
      </w:r>
      <w:r w:rsidRPr="000A6E11">
        <w:t xml:space="preserve"> – </w:t>
      </w:r>
      <w:r w:rsidRPr="009F2A66">
        <w:t>ст</w:t>
      </w:r>
      <w:r w:rsidRPr="000A6E11">
        <w:t xml:space="preserve">. 11 </w:t>
      </w:r>
      <w:r w:rsidRPr="009F2A66">
        <w:t>Закону</w:t>
      </w:r>
      <w:r w:rsidRPr="000A6E11">
        <w:t xml:space="preserve"> </w:t>
      </w:r>
      <w:r w:rsidRPr="009F2A66">
        <w:t>України</w:t>
      </w:r>
      <w:r w:rsidRPr="000A6E11">
        <w:t xml:space="preserve"> «</w:t>
      </w:r>
      <w:r w:rsidRPr="009F2A66">
        <w:t>Про</w:t>
      </w:r>
      <w:r w:rsidRPr="000A6E11">
        <w:t xml:space="preserve"> </w:t>
      </w:r>
      <w:r w:rsidRPr="009F2A66">
        <w:t>Червону</w:t>
      </w:r>
      <w:r w:rsidRPr="000A6E11">
        <w:t xml:space="preserve"> </w:t>
      </w:r>
      <w:r w:rsidRPr="009F2A66">
        <w:t>книгу</w:t>
      </w:r>
      <w:r w:rsidRPr="000A6E11">
        <w:t xml:space="preserve"> </w:t>
      </w:r>
      <w:r w:rsidRPr="009F2A66">
        <w:t>України</w:t>
      </w:r>
      <w:r w:rsidRPr="000A6E11">
        <w:t>».</w:t>
      </w:r>
    </w:p>
    <w:p w:rsidR="003D2EE7" w:rsidRPr="007F69C7" w:rsidRDefault="003D2EE7" w:rsidP="003D2EE7">
      <w:pPr>
        <w:ind w:firstLine="720"/>
        <w:jc w:val="both"/>
      </w:pPr>
      <w:r w:rsidRPr="009F2A66">
        <w:t xml:space="preserve">Охоронні </w:t>
      </w:r>
      <w:proofErr w:type="gramStart"/>
      <w:r w:rsidRPr="009F2A66">
        <w:t>пр</w:t>
      </w:r>
      <w:proofErr w:type="gramEnd"/>
      <w:r w:rsidRPr="009F2A66">
        <w:t>іоритети задекларовані в осно</w:t>
      </w:r>
      <w:r>
        <w:t xml:space="preserve">вному національному документі, </w:t>
      </w:r>
      <w:r w:rsidRPr="009F2A66">
        <w:t>Червоній книзі України (ЧКУ).</w:t>
      </w:r>
    </w:p>
    <w:p w:rsidR="003D2EE7" w:rsidRPr="007F69C7" w:rsidRDefault="003D2EE7" w:rsidP="003D2EE7">
      <w:pPr>
        <w:jc w:val="right"/>
      </w:pPr>
      <w:r>
        <w:t xml:space="preserve">Таблиця </w:t>
      </w:r>
      <w:r w:rsidRPr="007F69C7">
        <w:t>9</w:t>
      </w:r>
    </w:p>
    <w:p w:rsidR="003D2EE7" w:rsidRPr="009F2A66" w:rsidRDefault="003D2EE7" w:rsidP="003D2EE7">
      <w:pPr>
        <w:jc w:val="center"/>
      </w:pPr>
      <w:r w:rsidRPr="009F2A66">
        <w:t>План</w:t>
      </w:r>
      <w:r w:rsidRPr="007F69C7">
        <w:t xml:space="preserve"> </w:t>
      </w:r>
      <w:r w:rsidRPr="009F2A66">
        <w:t xml:space="preserve">виявлення і взяття </w:t>
      </w:r>
      <w:proofErr w:type="gramStart"/>
      <w:r w:rsidRPr="009F2A66">
        <w:t>п</w:t>
      </w:r>
      <w:proofErr w:type="gramEnd"/>
      <w:r w:rsidRPr="009F2A66">
        <w:t>ід охорону рідкісних і зникаючих видів рослин і тварин</w:t>
      </w:r>
    </w:p>
    <w:tbl>
      <w:tblPr>
        <w:tblStyle w:val="ab"/>
        <w:tblW w:w="0" w:type="auto"/>
        <w:tblInd w:w="0" w:type="dxa"/>
        <w:tblLook w:val="01E0"/>
      </w:tblPr>
      <w:tblGrid>
        <w:gridCol w:w="613"/>
        <w:gridCol w:w="4725"/>
        <w:gridCol w:w="2548"/>
        <w:gridCol w:w="1669"/>
      </w:tblGrid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№ пп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Назва заходу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Заходи щодо збереження і відтворення по</w:t>
            </w:r>
            <w:r>
              <w:rPr>
                <w:lang w:val="uk-UA"/>
              </w:rPr>
              <w:t>п</w:t>
            </w:r>
            <w:r w:rsidRPr="009F2A66">
              <w:t xml:space="preserve">уляцій </w:t>
            </w:r>
            <w:proofErr w:type="gramStart"/>
            <w:r w:rsidRPr="009F2A66">
              <w:t>р</w:t>
            </w:r>
            <w:proofErr w:type="gramEnd"/>
            <w:r w:rsidRPr="009F2A66">
              <w:t>ідкісних і зникаючих видів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Хто проводить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60061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 w:rsidRPr="00600617">
              <w:rPr>
                <w:lang w:val="uk-UA"/>
              </w:rPr>
              <w:t>Виявлення рідкісних і зникаючих видів фауни</w:t>
            </w:r>
            <w:r>
              <w:rPr>
                <w:lang w:val="uk-UA"/>
              </w:rPr>
              <w:t>,</w:t>
            </w:r>
            <w:r w:rsidRPr="00600617">
              <w:rPr>
                <w:lang w:val="uk-UA"/>
              </w:rPr>
              <w:t xml:space="preserve"> їх моніторинг</w:t>
            </w:r>
            <w:r>
              <w:rPr>
                <w:lang w:val="uk-UA"/>
              </w:rPr>
              <w:t xml:space="preserve"> та о</w:t>
            </w:r>
            <w:r w:rsidRPr="007F69C7">
              <w:rPr>
                <w:lang w:val="uk-UA"/>
              </w:rPr>
              <w:t>хорона.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 w:rsidRPr="009F2A66">
              <w:t>Створення охоронних зон.</w:t>
            </w:r>
            <w:r>
              <w:rPr>
                <w:lang w:val="uk-UA"/>
              </w:rPr>
              <w:t xml:space="preserve"> </w:t>
            </w:r>
            <w:r w:rsidRPr="009F2A66">
              <w:t>Заходи, я</w:t>
            </w:r>
            <w:r>
              <w:t>кі є джерелом шуму не проводити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600617" w:rsidRDefault="003D2EE7" w:rsidP="00C50E00">
            <w:pPr>
              <w:jc w:val="both"/>
              <w:rPr>
                <w:lang w:val="uk-UA"/>
              </w:rPr>
            </w:pPr>
            <w:r w:rsidRPr="009F2A66">
              <w:t>Спеціалі</w:t>
            </w:r>
            <w:proofErr w:type="gramStart"/>
            <w:r w:rsidRPr="009F2A66">
              <w:t>сти</w:t>
            </w:r>
            <w:r>
              <w:t xml:space="preserve"> л</w:t>
            </w:r>
            <w:proofErr w:type="gramEnd"/>
            <w:r>
              <w:t>ісгоспу, зацікавлені сторонни</w:t>
            </w:r>
            <w:r>
              <w:rPr>
                <w:lang w:val="uk-UA"/>
              </w:rPr>
              <w:t>.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 w:rsidRPr="007F69C7">
              <w:rPr>
                <w:lang w:val="uk-UA"/>
              </w:rPr>
              <w:t>Виготовлення і р</w:t>
            </w:r>
            <w:r>
              <w:rPr>
                <w:lang w:val="uk-UA"/>
              </w:rPr>
              <w:t xml:space="preserve">озвішування штучних гніздівель </w:t>
            </w:r>
            <w:r w:rsidRPr="007F69C7">
              <w:rPr>
                <w:lang w:val="uk-UA"/>
              </w:rPr>
              <w:t>для рідкісних і зникаючих видів птахів, моніторинг заселення гніздівель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 w:rsidRPr="009F2A66">
              <w:t>Виготовлення і розвішування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600617" w:rsidRDefault="003D2EE7" w:rsidP="00C50E00">
            <w:pPr>
              <w:jc w:val="both"/>
              <w:rPr>
                <w:lang w:val="uk-UA"/>
              </w:rPr>
            </w:pPr>
            <w:r w:rsidRPr="009F2A66">
              <w:t>Спеціалі</w:t>
            </w:r>
            <w:proofErr w:type="gramStart"/>
            <w:r w:rsidRPr="009F2A66">
              <w:t xml:space="preserve">сти </w:t>
            </w:r>
            <w:r>
              <w:t>л</w:t>
            </w:r>
            <w:proofErr w:type="gramEnd"/>
            <w:r>
              <w:t>ісгоспу, зацікавлені сторонни</w:t>
            </w:r>
            <w:r>
              <w:rPr>
                <w:lang w:val="uk-UA"/>
              </w:rPr>
              <w:t>.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600617" w:rsidRDefault="003D2EE7" w:rsidP="00C50E00">
            <w:pPr>
              <w:jc w:val="both"/>
              <w:rPr>
                <w:lang w:val="uk-UA"/>
              </w:rPr>
            </w:pPr>
            <w:r w:rsidRPr="007F69C7">
              <w:rPr>
                <w:lang w:val="uk-UA"/>
              </w:rPr>
              <w:t>Проведення обстеження земельних лісових ділянок при відводах і таксації лісосік рубок головного користування та рубок формування і оздоровлення лісів</w:t>
            </w:r>
          </w:p>
          <w:p w:rsidR="003D2EE7" w:rsidRPr="000A6E11" w:rsidRDefault="003D2EE7" w:rsidP="00C50E00">
            <w:pPr>
              <w:jc w:val="both"/>
              <w:rPr>
                <w:lang w:val="uk-UA"/>
              </w:rPr>
            </w:pPr>
            <w:r w:rsidRPr="000A6E11">
              <w:rPr>
                <w:lang w:val="uk-UA"/>
              </w:rPr>
              <w:lastRenderedPageBreak/>
              <w:t>При виявленні, виділити ключові біотопи і об’єкти, згідно переліку ключових біотопів та ключових об’єктів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0A6E11">
              <w:rPr>
                <w:lang w:val="uk-UA"/>
              </w:rPr>
              <w:lastRenderedPageBreak/>
              <w:t xml:space="preserve">Збереження ключових біотопів і об’єктів. </w:t>
            </w:r>
            <w:r>
              <w:t>При виявленні</w:t>
            </w:r>
            <w:r>
              <w:rPr>
                <w:lang w:val="uk-UA"/>
              </w:rPr>
              <w:t xml:space="preserve">, </w:t>
            </w:r>
            <w:r>
              <w:t xml:space="preserve">по визначенню </w:t>
            </w:r>
            <w:proofErr w:type="gramStart"/>
            <w:r>
              <w:lastRenderedPageBreak/>
              <w:t>спец</w:t>
            </w:r>
            <w:proofErr w:type="gramEnd"/>
            <w:r>
              <w:t>іаліста</w:t>
            </w:r>
            <w:r w:rsidRPr="009F2A66">
              <w:t xml:space="preserve"> виділяти охоронні зони.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>
              <w:lastRenderedPageBreak/>
              <w:t>Спеціалі</w:t>
            </w:r>
            <w:proofErr w:type="gramStart"/>
            <w:r>
              <w:t>сти л</w:t>
            </w:r>
            <w:proofErr w:type="gramEnd"/>
            <w:r>
              <w:t xml:space="preserve">ісгоспу, лісничі, </w:t>
            </w:r>
            <w:r w:rsidRPr="009F2A66">
              <w:t xml:space="preserve">зацікавлені </w:t>
            </w:r>
            <w:r w:rsidRPr="009F2A66">
              <w:lastRenderedPageBreak/>
              <w:t>сторони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0A6E11" w:rsidRDefault="003D2EE7" w:rsidP="00C50E00">
            <w:pPr>
              <w:jc w:val="both"/>
              <w:rPr>
                <w:lang w:val="uk-UA"/>
              </w:rPr>
            </w:pPr>
            <w:r w:rsidRPr="000A6E11">
              <w:rPr>
                <w:lang w:val="uk-UA"/>
              </w:rPr>
              <w:t>Проведення картування місць зростання та мешкання популяцій рідкісних та зникаючих видів флори і фауни для забезпечення їх збереження при здійсненні господарської діяльності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На картах-схемах по лісництвах наносяться </w:t>
            </w:r>
            <w:proofErr w:type="gramStart"/>
            <w:r w:rsidRPr="009F2A66">
              <w:t>р</w:t>
            </w:r>
            <w:proofErr w:type="gramEnd"/>
            <w:r w:rsidRPr="009F2A66">
              <w:t>ідкісні та зникаючі видів і біотопи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Спеціалі</w:t>
            </w:r>
            <w:proofErr w:type="gramStart"/>
            <w:r w:rsidRPr="009F2A66">
              <w:t>сти л</w:t>
            </w:r>
            <w:proofErr w:type="gramEnd"/>
            <w:r w:rsidRPr="009F2A66">
              <w:t>ісгоспу.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Залучення зацікавлених сторін та науковців до виявлення </w:t>
            </w:r>
            <w:proofErr w:type="gramStart"/>
            <w:r w:rsidRPr="009F2A66">
              <w:t>р</w:t>
            </w:r>
            <w:proofErr w:type="gramEnd"/>
            <w:r w:rsidRPr="009F2A66">
              <w:t>ідкісних та зникаючих видів рослин і тварин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>Проведення консультацій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Адміністрація </w:t>
            </w:r>
            <w:proofErr w:type="gramStart"/>
            <w:r w:rsidRPr="009F2A66">
              <w:t>л</w:t>
            </w:r>
            <w:proofErr w:type="gramEnd"/>
            <w:r w:rsidRPr="009F2A66">
              <w:t>ісгоспу</w:t>
            </w:r>
          </w:p>
        </w:tc>
      </w:tr>
      <w:tr w:rsidR="003D2EE7" w:rsidRPr="009F2A66" w:rsidTr="00C50E00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7F69C7" w:rsidRDefault="003D2EE7" w:rsidP="00C50E0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Публікація матеріалів </w:t>
            </w:r>
            <w:proofErr w:type="gramStart"/>
            <w:r w:rsidRPr="009F2A66">
              <w:t>в</w:t>
            </w:r>
            <w:proofErr w:type="gramEnd"/>
            <w:r w:rsidRPr="009F2A66">
              <w:t xml:space="preserve"> ЗМІ та на сайті підприємства</w:t>
            </w:r>
          </w:p>
          <w:p w:rsidR="003D2EE7" w:rsidRPr="009F2A66" w:rsidRDefault="003D2EE7" w:rsidP="00C50E00">
            <w:pPr>
              <w:jc w:val="both"/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Колективне обговорення </w:t>
            </w:r>
            <w:proofErr w:type="gramStart"/>
            <w:r w:rsidRPr="009F2A66">
              <w:t>матер</w:t>
            </w:r>
            <w:proofErr w:type="gramEnd"/>
            <w:r w:rsidRPr="009F2A66">
              <w:t>іалів для публікації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E7" w:rsidRPr="009F2A66" w:rsidRDefault="003D2EE7" w:rsidP="00C50E00">
            <w:pPr>
              <w:jc w:val="both"/>
            </w:pPr>
            <w:r w:rsidRPr="009F2A66">
              <w:t xml:space="preserve">Працівники </w:t>
            </w:r>
            <w:proofErr w:type="gramStart"/>
            <w:r w:rsidRPr="009F2A66">
              <w:t>п</w:t>
            </w:r>
            <w:proofErr w:type="gramEnd"/>
            <w:r w:rsidRPr="009F2A66">
              <w:t>ідприємства</w:t>
            </w:r>
          </w:p>
        </w:tc>
      </w:tr>
    </w:tbl>
    <w:p w:rsidR="003D2EE7" w:rsidRPr="009F2A66" w:rsidRDefault="003D2EE7" w:rsidP="003D2EE7">
      <w:pPr>
        <w:jc w:val="both"/>
      </w:pPr>
    </w:p>
    <w:p w:rsidR="003D2EE7" w:rsidRPr="007F69C7" w:rsidRDefault="003D2EE7" w:rsidP="003D2EE7">
      <w:pPr>
        <w:jc w:val="center"/>
        <w:rPr>
          <w:b/>
          <w:lang w:val="uk-UA"/>
        </w:rPr>
      </w:pPr>
      <w:r w:rsidRPr="007F69C7">
        <w:rPr>
          <w:b/>
        </w:rPr>
        <w:t>9. Опис і обґрунтування використання відповідної заготівельної техніки та устаткування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7F69C7">
        <w:rPr>
          <w:lang w:val="uk-UA"/>
        </w:rPr>
        <w:t>Економічна діяльність підприємства ґрунтується на заготівлі і реалізації деревини від рубок головного користування та рубок формування і оздоровлення лісів.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7F69C7">
        <w:rPr>
          <w:lang w:val="uk-UA"/>
        </w:rPr>
        <w:t xml:space="preserve">Рубка стиглого лісу, - це збір лісового врожаю, що в лісівничій науці трактується як перша фаза лісовідновлення. </w:t>
      </w:r>
      <w:r w:rsidRPr="009F2A66">
        <w:t xml:space="preserve">Виходячи із конкретних  умов зростання на ділянці, де проводяться вирубки стиглого лісу, в залежності від прийнятого </w:t>
      </w:r>
      <w:proofErr w:type="gramStart"/>
      <w:r w:rsidRPr="009F2A66">
        <w:t>р</w:t>
      </w:r>
      <w:proofErr w:type="gramEnd"/>
      <w:r w:rsidRPr="009F2A66">
        <w:t>ішення щодо лісовідновлення, планується  застосовувати відповідну систему рубання.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Лісозаготівельні роботи плануються проводити способами, які виключають або обмежують негативний вплив на довкілля та лісовідновлення. На кожну лі</w:t>
      </w:r>
      <w:proofErr w:type="gramStart"/>
      <w:r w:rsidRPr="009F2A66">
        <w:t>сосіку</w:t>
      </w:r>
      <w:proofErr w:type="gramEnd"/>
      <w:r w:rsidRPr="009F2A66">
        <w:t xml:space="preserve"> видається лісорубний квиток, який дає право на заготівлю деревини. У лісорубних квитках зазначається спосіб рубки і очищення лісосіки, наявність </w:t>
      </w:r>
      <w:proofErr w:type="gramStart"/>
      <w:r w:rsidRPr="009F2A66">
        <w:t>п</w:t>
      </w:r>
      <w:proofErr w:type="gramEnd"/>
      <w:r w:rsidRPr="009F2A66">
        <w:t>ідросту, насінників, ключових біотопів та об’єктів, які повинні бути збережені під час розробки лісосіки.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На кожну лісосіку до початку її розробки складається технологічна карта, яка з врахуванням конкретних умов відображає лісівничі та організаційні вимого до виконання робіт. Технологічна карта вміщу</w:t>
      </w:r>
      <w:proofErr w:type="gramStart"/>
      <w:r w:rsidRPr="009F2A66">
        <w:t>є,</w:t>
      </w:r>
      <w:proofErr w:type="gramEnd"/>
      <w:r w:rsidRPr="009F2A66">
        <w:t xml:space="preserve"> зокрема, перелік підготовчих робіт, визначає схему розробки лісосіки з нанесення на ній виробничих об’єктів, устаткування, </w:t>
      </w:r>
      <w:proofErr w:type="gramStart"/>
      <w:r w:rsidRPr="009F2A66">
        <w:t>шляхів, волоків, спосо</w:t>
      </w:r>
      <w:r>
        <w:t xml:space="preserve">би виконання лісозаготівельних </w:t>
      </w:r>
      <w:r w:rsidRPr="009F2A66">
        <w:t>операцій (валка, обрубка сучків, розрізування стовбурів на сортименти, їх сортування і трелювання, штабелювання, навантаження і вивезення деревини, очищення місць рубок), черговість розробки пасік, передбачає заходи щодо охорони праці та природоохоронні заходи (запобігання ерозії грунтів, збереження ключових біотопів і об’єктів тощо).</w:t>
      </w:r>
      <w:proofErr w:type="gramEnd"/>
      <w:r w:rsidRPr="009F2A66">
        <w:t xml:space="preserve"> До технологічної карти додається Акт оцінки впливу запроектованих заходів на навколишнє природне середовище, в якому відображені заплановані заходи щодо мінімізації </w:t>
      </w:r>
      <w:proofErr w:type="gramStart"/>
      <w:r w:rsidRPr="009F2A66">
        <w:t>негативного</w:t>
      </w:r>
      <w:proofErr w:type="gramEnd"/>
      <w:r w:rsidRPr="009F2A66">
        <w:t xml:space="preserve"> впливу на навколишнє природне середовище (Акт </w:t>
      </w:r>
      <w:r>
        <w:t>ОВНС)</w:t>
      </w:r>
      <w:r>
        <w:rPr>
          <w:lang w:val="uk-UA"/>
        </w:rPr>
        <w:t>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7F69C7">
        <w:rPr>
          <w:lang w:val="uk-UA"/>
        </w:rPr>
        <w:t xml:space="preserve">Під час проведення підготовчих робіт на лісосіці та на відстані </w:t>
      </w:r>
      <w:smartTag w:uri="urn:schemas-microsoft-com:office:smarttags" w:element="metricconverter">
        <w:smartTagPr>
          <w:attr w:name="ProductID" w:val="50 метрів"/>
        </w:smartTagPr>
        <w:r w:rsidRPr="007F69C7">
          <w:rPr>
            <w:lang w:val="uk-UA"/>
          </w:rPr>
          <w:t>50 метрів</w:t>
        </w:r>
      </w:smartTag>
      <w:r w:rsidRPr="007F69C7">
        <w:rPr>
          <w:lang w:val="uk-UA"/>
        </w:rPr>
        <w:t xml:space="preserve"> за </w:t>
      </w:r>
      <w:r>
        <w:rPr>
          <w:lang w:val="uk-UA"/>
        </w:rPr>
        <w:t>межею лісосіки по її периметру, вздовж лісовозних доріг</w:t>
      </w:r>
      <w:r w:rsidRPr="007F69C7">
        <w:rPr>
          <w:lang w:val="uk-UA"/>
        </w:rPr>
        <w:t xml:space="preserve"> та діючих трелювальних шляхів, в радіусі </w:t>
      </w:r>
      <w:smartTag w:uri="urn:schemas-microsoft-com:office:smarttags" w:element="metricconverter">
        <w:smartTagPr>
          <w:attr w:name="ProductID" w:val="50 метрів"/>
        </w:smartTagPr>
        <w:r w:rsidRPr="007F69C7">
          <w:rPr>
            <w:lang w:val="uk-UA"/>
          </w:rPr>
          <w:t>50 метрів</w:t>
        </w:r>
      </w:smartTag>
      <w:r w:rsidRPr="007F69C7">
        <w:rPr>
          <w:lang w:val="uk-UA"/>
        </w:rPr>
        <w:t xml:space="preserve"> від місць розміщення обігрівального приміщення, верхніх складів, місць розміщення техніки та паливно-мастильних мат</w:t>
      </w:r>
      <w:r>
        <w:rPr>
          <w:lang w:val="uk-UA"/>
        </w:rPr>
        <w:t>еріалів звалюють  усі намічені небезпечні дерева.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Облаштовуються місця для обігріву та відпочинку, встановлюються знаки безпеки на стежках та дорогах, я</w:t>
      </w:r>
      <w:r>
        <w:t>кі проходять через лі</w:t>
      </w:r>
      <w:proofErr w:type="gramStart"/>
      <w:r>
        <w:t>сосіку</w:t>
      </w:r>
      <w:proofErr w:type="gramEnd"/>
      <w:r>
        <w:t>.</w:t>
      </w:r>
      <w:r>
        <w:rPr>
          <w:lang w:val="uk-UA"/>
        </w:rPr>
        <w:t xml:space="preserve"> </w:t>
      </w:r>
      <w:r w:rsidRPr="007F69C7">
        <w:rPr>
          <w:lang w:val="uk-UA"/>
        </w:rPr>
        <w:t xml:space="preserve">Підготовчі роботи проводить бригада, що виконує основні лісосічні операції. Всі лісосічні роботи виконуються у відповідності з вимогами карти технологічного процесу розробки </w:t>
      </w:r>
      <w:r w:rsidRPr="00B750F5">
        <w:rPr>
          <w:lang w:val="uk-UA"/>
        </w:rPr>
        <w:t>лісосік.</w:t>
      </w:r>
    </w:p>
    <w:p w:rsidR="003D2EE7" w:rsidRPr="00B750F5" w:rsidRDefault="003D2EE7" w:rsidP="003D2EE7">
      <w:pPr>
        <w:ind w:firstLine="720"/>
        <w:jc w:val="both"/>
        <w:rPr>
          <w:lang w:val="uk-UA"/>
        </w:rPr>
      </w:pPr>
      <w:r w:rsidRPr="009F2A66">
        <w:t>Чинники, які впливають на вибі</w:t>
      </w:r>
      <w:proofErr w:type="gramStart"/>
      <w:r w:rsidRPr="009F2A66">
        <w:t>р</w:t>
      </w:r>
      <w:proofErr w:type="gramEnd"/>
      <w:r w:rsidRPr="009F2A66">
        <w:t xml:space="preserve"> лісозаготівельної техніки і обладнання наступні:</w:t>
      </w:r>
    </w:p>
    <w:p w:rsidR="003D2EE7" w:rsidRDefault="003D2EE7" w:rsidP="003D2EE7">
      <w:pPr>
        <w:jc w:val="both"/>
        <w:rPr>
          <w:lang w:val="uk-UA"/>
        </w:rPr>
      </w:pPr>
      <w:r w:rsidRPr="00B750F5">
        <w:rPr>
          <w:lang w:val="uk-UA"/>
        </w:rPr>
        <w:t>технологія лісозаготівель, яка включає і спосіб заготівлі деревини (хлистовий чи сортиментний),</w:t>
      </w:r>
      <w:r>
        <w:rPr>
          <w:lang w:val="uk-UA"/>
        </w:rPr>
        <w:t xml:space="preserve"> </w:t>
      </w:r>
      <w:r w:rsidRPr="00B750F5">
        <w:rPr>
          <w:lang w:val="uk-UA"/>
        </w:rPr>
        <w:t>площа лісосіки,</w:t>
      </w:r>
      <w:r>
        <w:rPr>
          <w:lang w:val="uk-UA"/>
        </w:rPr>
        <w:t xml:space="preserve"> </w:t>
      </w:r>
      <w:r w:rsidRPr="00B750F5">
        <w:rPr>
          <w:lang w:val="uk-UA"/>
        </w:rPr>
        <w:t xml:space="preserve">об’єм стовбура і запас деревини на лісосіці, </w:t>
      </w:r>
      <w:r w:rsidRPr="00B750F5">
        <w:rPr>
          <w:lang w:val="uk-UA"/>
        </w:rPr>
        <w:lastRenderedPageBreak/>
        <w:t>розташування, грунти і рельєф,</w:t>
      </w:r>
      <w:r>
        <w:rPr>
          <w:lang w:val="uk-UA"/>
        </w:rPr>
        <w:t xml:space="preserve"> </w:t>
      </w:r>
      <w:r w:rsidRPr="00B750F5">
        <w:rPr>
          <w:lang w:val="uk-UA"/>
        </w:rPr>
        <w:t>відстань трелювання і вивезення деревини,</w:t>
      </w:r>
      <w:r>
        <w:rPr>
          <w:lang w:val="uk-UA"/>
        </w:rPr>
        <w:t xml:space="preserve"> </w:t>
      </w:r>
      <w:r w:rsidRPr="00B750F5">
        <w:rPr>
          <w:lang w:val="uk-UA"/>
        </w:rPr>
        <w:t>спосіб очищення лісосік від порубкових решток.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На </w:t>
      </w:r>
      <w:proofErr w:type="gramStart"/>
      <w:r w:rsidRPr="009F2A66">
        <w:t>п</w:t>
      </w:r>
      <w:proofErr w:type="gramEnd"/>
      <w:r w:rsidRPr="009F2A66">
        <w:t>ідприємстві застосовується сортиментний спосіб заготівлі деревини, який дає змогу використовувати колісні трактори та машини.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Звалювання дерев, </w:t>
      </w:r>
      <w:proofErr w:type="gramStart"/>
      <w:r w:rsidRPr="009F2A66">
        <w:t>обр</w:t>
      </w:r>
      <w:proofErr w:type="gramEnd"/>
      <w:r w:rsidRPr="009F2A66">
        <w:t>ізування сучків, розрізання  стовбурів на сортименти проводиться бензопилами Хускварна або Штиль.</w:t>
      </w:r>
    </w:p>
    <w:p w:rsidR="003D2EE7" w:rsidRDefault="003D2EE7" w:rsidP="003D2EE7">
      <w:pPr>
        <w:jc w:val="both"/>
        <w:rPr>
          <w:lang w:val="uk-UA"/>
        </w:rPr>
      </w:pPr>
      <w:proofErr w:type="gramStart"/>
      <w:r w:rsidRPr="009F2A66">
        <w:t>П</w:t>
      </w:r>
      <w:proofErr w:type="gramEnd"/>
      <w:r w:rsidRPr="009F2A66">
        <w:t>ісля розрізування стовбурів на сортименти проводиться їх трелювання тракторами різних модифікацій МТЗ – 80</w:t>
      </w:r>
      <w:r>
        <w:rPr>
          <w:lang w:val="uk-UA"/>
        </w:rPr>
        <w:t>,82</w:t>
      </w:r>
      <w:r w:rsidRPr="009F2A66">
        <w:t>,</w:t>
      </w:r>
      <w:r>
        <w:rPr>
          <w:lang w:val="uk-UA"/>
        </w:rPr>
        <w:t xml:space="preserve"> ЮМЗ – 6 </w:t>
      </w:r>
      <w:r w:rsidRPr="009F2A66">
        <w:t>обладнаних кліщовим захватом</w:t>
      </w:r>
      <w:r>
        <w:rPr>
          <w:lang w:val="uk-UA"/>
        </w:rPr>
        <w:t xml:space="preserve"> та ТДТ – 55 на РГК</w:t>
      </w:r>
      <w:r w:rsidRPr="009F2A66">
        <w:t>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B750F5">
        <w:rPr>
          <w:lang w:val="uk-UA"/>
        </w:rPr>
        <w:t>Застосування на лісозаготівлях швидкохідних колісних тракторів, які оснащені різноманітним технологічним обладнанням, дає можливість трелювати і одночасно сортувати деревину по породах, сортиментах, розмірах, групах діаметрів, сортах тощо.</w:t>
      </w:r>
    </w:p>
    <w:p w:rsidR="003D2EE7" w:rsidRPr="00B750F5" w:rsidRDefault="003D2EE7" w:rsidP="003D2EE7">
      <w:pPr>
        <w:ind w:firstLine="720"/>
        <w:jc w:val="both"/>
        <w:rPr>
          <w:lang w:val="uk-UA"/>
        </w:rPr>
      </w:pPr>
      <w:r w:rsidRPr="009F2A66">
        <w:t xml:space="preserve">Трактори, які використовуються на </w:t>
      </w:r>
      <w:proofErr w:type="gramStart"/>
      <w:r w:rsidRPr="009F2A66">
        <w:t>п</w:t>
      </w:r>
      <w:proofErr w:type="gramEnd"/>
      <w:r w:rsidRPr="009F2A66">
        <w:t>ідприємстві, характеризуються маневреністю та ергономікою, тобто є більш комфортними і пристосованими для використання. Але головне, що вони в меншій мі</w:t>
      </w:r>
      <w:proofErr w:type="gramStart"/>
      <w:r w:rsidRPr="009F2A66">
        <w:t>р</w:t>
      </w:r>
      <w:proofErr w:type="gramEnd"/>
      <w:r w:rsidRPr="009F2A66">
        <w:t>і впливають на грунтову поверхню і пошкодження підросту, кореневої системи ростучих дерев та надґрунтового покриву трав’яних і кущових рослин</w:t>
      </w:r>
      <w:r>
        <w:rPr>
          <w:lang w:val="uk-UA"/>
        </w:rPr>
        <w:t xml:space="preserve">. </w:t>
      </w:r>
      <w:r w:rsidRPr="009F2A66">
        <w:t xml:space="preserve">У місцях поодиноких проїздів техніки </w:t>
      </w:r>
      <w:proofErr w:type="gramStart"/>
      <w:r w:rsidRPr="009F2A66">
        <w:t>др</w:t>
      </w:r>
      <w:proofErr w:type="gramEnd"/>
      <w:r w:rsidRPr="009F2A66">
        <w:t>ібний підріст не зазнає особливих пошкоджень, а лише приминається до поверхні грунту.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 xml:space="preserve">Рубки головного користування проводяться, головним чином, в </w:t>
      </w:r>
      <w:r>
        <w:rPr>
          <w:lang w:val="uk-UA"/>
        </w:rPr>
        <w:t>грабов</w:t>
      </w:r>
      <w:r w:rsidRPr="009F2A66">
        <w:t xml:space="preserve">их деревостанах з загальним запасом деревини близько </w:t>
      </w:r>
      <w:r>
        <w:rPr>
          <w:lang w:val="uk-UA"/>
        </w:rPr>
        <w:t>390</w:t>
      </w:r>
      <w:r w:rsidRPr="009F2A66">
        <w:t xml:space="preserve"> м</w:t>
      </w:r>
      <w:r>
        <w:rPr>
          <w:vertAlign w:val="superscript"/>
          <w:lang w:val="uk-UA"/>
        </w:rPr>
        <w:t>3</w:t>
      </w:r>
      <w:r w:rsidRPr="009F2A66">
        <w:t>/га, при середній площі лі</w:t>
      </w:r>
      <w:proofErr w:type="gramStart"/>
      <w:r w:rsidRPr="009F2A66">
        <w:t>сосіки</w:t>
      </w:r>
      <w:proofErr w:type="gramEnd"/>
      <w:r w:rsidRPr="009F2A66">
        <w:t xml:space="preserve"> </w:t>
      </w:r>
      <w:smartTag w:uri="urn:schemas-microsoft-com:office:smarttags" w:element="metricconverter">
        <w:smartTagPr>
          <w:attr w:name="ProductID" w:val="2,1 га"/>
        </w:smartTagPr>
        <w:r>
          <w:rPr>
            <w:lang w:val="uk-UA"/>
          </w:rPr>
          <w:t>2</w:t>
        </w:r>
        <w:r w:rsidRPr="009F2A66">
          <w:t>,</w:t>
        </w:r>
        <w:r>
          <w:rPr>
            <w:lang w:val="uk-UA"/>
          </w:rPr>
          <w:t>1</w:t>
        </w:r>
        <w:r w:rsidRPr="009F2A66">
          <w:t xml:space="preserve"> га</w:t>
        </w:r>
      </w:smartTag>
      <w:r w:rsidRPr="009F2A66">
        <w:t>., і середньому об</w:t>
      </w:r>
      <w:r>
        <w:t xml:space="preserve">’ємі стовбура в корі близько </w:t>
      </w:r>
      <w:smartTag w:uri="urn:schemas-microsoft-com:office:smarttags" w:element="metricconverter">
        <w:smartTagPr>
          <w:attr w:name="ProductID" w:val="0,60 м3"/>
        </w:smartTagPr>
        <w:r>
          <w:rPr>
            <w:lang w:val="uk-UA"/>
          </w:rPr>
          <w:t xml:space="preserve">0,60 </w:t>
        </w:r>
        <w:r>
          <w:t>м</w:t>
        </w:r>
        <w:r>
          <w:rPr>
            <w:vertAlign w:val="superscript"/>
            <w:lang w:val="uk-UA"/>
          </w:rPr>
          <w:t>3</w:t>
        </w:r>
      </w:smartTag>
      <w:r>
        <w:t xml:space="preserve"> (діаметр </w:t>
      </w:r>
      <w:smartTag w:uri="urn:schemas-microsoft-com:office:smarttags" w:element="metricconverter">
        <w:smartTagPr>
          <w:attr w:name="ProductID" w:val="31 см"/>
        </w:smartTagPr>
        <w:r>
          <w:rPr>
            <w:lang w:val="uk-UA"/>
          </w:rPr>
          <w:t>31</w:t>
        </w:r>
        <w:r w:rsidRPr="009F2A66">
          <w:t xml:space="preserve"> см</w:t>
        </w:r>
      </w:smartTag>
      <w:r w:rsidRPr="009F2A66">
        <w:t>).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E0624F">
        <w:rPr>
          <w:lang w:val="uk-UA"/>
        </w:rPr>
        <w:t>Рельєф лісосік рівнинний. Переважають дерново-підзолисті глинисто-піщані та дерново-підзолисті супіщані або суглинисті свіжі та зволожені грунти, на яких багаторазовий прохід техніки по одному сліду (волоку) навіть після літніх опадів не впливає на прохідність і не призводить до значного пошкодження грунту. Такі лісосіки можливо освоювати на протязі року.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E0624F">
        <w:rPr>
          <w:lang w:val="uk-UA"/>
        </w:rPr>
        <w:t>Незначний обсяг лісосік на торфино-підзолистих вологих грунтах та лісосік на торфяно - болотних і торфянисто – перегнійно - глеєвих сирих і мокрих грунтах, які мають підвищену вологість, на протязі всього теплого періоду року, де трактори МТЗ -</w:t>
      </w:r>
      <w:r>
        <w:rPr>
          <w:lang w:val="uk-UA"/>
        </w:rPr>
        <w:t xml:space="preserve"> </w:t>
      </w:r>
      <w:r w:rsidRPr="00E0624F">
        <w:rPr>
          <w:lang w:val="uk-UA"/>
        </w:rPr>
        <w:t>80, 82 швидко порушують рослинний покрив і утво</w:t>
      </w:r>
      <w:r>
        <w:rPr>
          <w:lang w:val="uk-UA"/>
        </w:rPr>
        <w:t xml:space="preserve">рюють глибоку колію на волоках </w:t>
      </w:r>
      <w:r w:rsidRPr="00E0624F">
        <w:rPr>
          <w:lang w:val="uk-UA"/>
        </w:rPr>
        <w:t>або зовсім не мають можливості проїзду, освоюються в зимовий період при замерзанні грунту.</w:t>
      </w:r>
    </w:p>
    <w:p w:rsidR="003D2EE7" w:rsidRDefault="003D2EE7" w:rsidP="003D2EE7">
      <w:pPr>
        <w:ind w:firstLine="720"/>
        <w:jc w:val="both"/>
        <w:rPr>
          <w:lang w:val="uk-UA"/>
        </w:rPr>
      </w:pPr>
      <w:r w:rsidRPr="009F2A66">
        <w:t>На лісосічних роботах впроваджена бригадна форма праці. Бригада виконує весь комплекс робіт від звалювання до очистки л</w:t>
      </w:r>
      <w:r>
        <w:t>ісосіки від порубкових залишків</w:t>
      </w:r>
      <w:r>
        <w:rPr>
          <w:lang w:val="uk-UA"/>
        </w:rPr>
        <w:t xml:space="preserve">. </w:t>
      </w:r>
      <w:r w:rsidRPr="00E0624F">
        <w:rPr>
          <w:lang w:val="uk-UA"/>
        </w:rPr>
        <w:t>Од</w:t>
      </w:r>
      <w:r>
        <w:rPr>
          <w:lang w:val="uk-UA"/>
        </w:rPr>
        <w:t xml:space="preserve">ночасно із заготівлею деревини та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 xml:space="preserve">ісля </w:t>
      </w:r>
      <w:r w:rsidRPr="00E0624F">
        <w:rPr>
          <w:lang w:val="uk-UA"/>
        </w:rPr>
        <w:t>її закінчення проводиться очищення лісосіки від порубкових залишків.</w:t>
      </w:r>
      <w:r>
        <w:rPr>
          <w:lang w:val="uk-UA"/>
        </w:rPr>
        <w:t xml:space="preserve"> На підприємстві </w:t>
      </w:r>
      <w:r w:rsidRPr="00E0624F">
        <w:rPr>
          <w:lang w:val="uk-UA"/>
        </w:rPr>
        <w:t>зас</w:t>
      </w:r>
      <w:r>
        <w:rPr>
          <w:lang w:val="uk-UA"/>
        </w:rPr>
        <w:t>тосовуються такий</w:t>
      </w:r>
      <w:r w:rsidRPr="00E0624F">
        <w:rPr>
          <w:lang w:val="uk-UA"/>
        </w:rPr>
        <w:t xml:space="preserve"> спос</w:t>
      </w:r>
      <w:r>
        <w:rPr>
          <w:lang w:val="uk-UA"/>
        </w:rPr>
        <w:t>і</w:t>
      </w:r>
      <w:r w:rsidRPr="00E0624F">
        <w:rPr>
          <w:lang w:val="uk-UA"/>
        </w:rPr>
        <w:t>б очищення лісосік</w:t>
      </w:r>
      <w:r>
        <w:rPr>
          <w:lang w:val="uk-UA"/>
        </w:rPr>
        <w:t xml:space="preserve"> як</w:t>
      </w:r>
      <w:r w:rsidRPr="00E0624F">
        <w:rPr>
          <w:lang w:val="uk-UA"/>
        </w:rPr>
        <w:t xml:space="preserve"> збирання порубкових решток у купи з наступним їх спалюванням.</w:t>
      </w:r>
      <w:r>
        <w:rPr>
          <w:lang w:val="uk-UA"/>
        </w:rPr>
        <w:t xml:space="preserve"> </w:t>
      </w:r>
      <w:r w:rsidRPr="00E0624F">
        <w:rPr>
          <w:lang w:val="uk-UA"/>
        </w:rPr>
        <w:t xml:space="preserve">Спалювання забороняється проводити в пожежно-небезпечний період. </w:t>
      </w:r>
    </w:p>
    <w:p w:rsidR="003D2EE7" w:rsidRPr="00E0624F" w:rsidRDefault="003D2EE7" w:rsidP="003D2EE7">
      <w:pPr>
        <w:ind w:firstLine="720"/>
        <w:jc w:val="both"/>
        <w:rPr>
          <w:lang w:val="uk-UA"/>
        </w:rPr>
      </w:pPr>
      <w:r w:rsidRPr="00E0624F">
        <w:rPr>
          <w:lang w:val="uk-UA"/>
        </w:rPr>
        <w:t>Вивезення деревини з верхніх складів лісництв на нижній</w:t>
      </w:r>
      <w:r>
        <w:rPr>
          <w:lang w:val="uk-UA"/>
        </w:rPr>
        <w:t xml:space="preserve"> та проміжні</w:t>
      </w:r>
      <w:r w:rsidRPr="00E0624F">
        <w:rPr>
          <w:lang w:val="uk-UA"/>
        </w:rPr>
        <w:t xml:space="preserve"> склад</w:t>
      </w:r>
      <w:r>
        <w:rPr>
          <w:lang w:val="uk-UA"/>
        </w:rPr>
        <w:t>и</w:t>
      </w:r>
      <w:r w:rsidRPr="00E0624F">
        <w:rPr>
          <w:lang w:val="uk-UA"/>
        </w:rPr>
        <w:t xml:space="preserve"> проводиться</w:t>
      </w:r>
      <w:r>
        <w:rPr>
          <w:lang w:val="uk-UA"/>
        </w:rPr>
        <w:t xml:space="preserve"> сортиментами,  автомобілями КР</w:t>
      </w:r>
      <w:r w:rsidRPr="00E0624F">
        <w:rPr>
          <w:lang w:val="uk-UA"/>
        </w:rPr>
        <w:t>АЗ 255</w:t>
      </w:r>
      <w:r>
        <w:rPr>
          <w:lang w:val="uk-UA"/>
        </w:rPr>
        <w:t>, 256</w:t>
      </w:r>
      <w:r w:rsidRPr="00E0624F">
        <w:rPr>
          <w:lang w:val="uk-UA"/>
        </w:rPr>
        <w:t xml:space="preserve"> </w:t>
      </w:r>
      <w:r>
        <w:rPr>
          <w:lang w:val="uk-UA"/>
        </w:rPr>
        <w:t>УРАЛ 4320, ЗІЛ 131</w:t>
      </w:r>
      <w:r w:rsidRPr="009F2A66">
        <w:t xml:space="preserve"> на яких установлені гідроманіпулятори </w:t>
      </w:r>
      <w:r>
        <w:rPr>
          <w:lang w:val="uk-UA"/>
        </w:rPr>
        <w:t>Веймер 6300</w:t>
      </w:r>
      <w:r w:rsidRPr="009F2A66">
        <w:t>.</w:t>
      </w:r>
    </w:p>
    <w:p w:rsidR="003E16AA" w:rsidRPr="003D2EE7" w:rsidRDefault="003D2EE7">
      <w:pPr>
        <w:rPr>
          <w:lang w:val="uk-UA"/>
        </w:rPr>
      </w:pPr>
    </w:p>
    <w:sectPr w:rsidR="003E16AA" w:rsidRPr="003D2EE7" w:rsidSect="009F2A66">
      <w:headerReference w:type="even" r:id="rId5"/>
      <w:headerReference w:type="default" r:id="rId6"/>
      <w:pgSz w:w="11906" w:h="16838"/>
      <w:pgMar w:top="964" w:right="866" w:bottom="964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0" w:rsidRDefault="003D2EE7" w:rsidP="0013116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8424E0" w:rsidRDefault="003D2EE7" w:rsidP="00131161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E0" w:rsidRDefault="003D2EE7" w:rsidP="006A7C4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1</w:t>
    </w:r>
    <w:r>
      <w:rPr>
        <w:rStyle w:val="ae"/>
      </w:rPr>
      <w:fldChar w:fldCharType="end"/>
    </w:r>
  </w:p>
  <w:p w:rsidR="008424E0" w:rsidRDefault="003D2EE7" w:rsidP="00131161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82956"/>
    <w:multiLevelType w:val="hybridMultilevel"/>
    <w:tmpl w:val="63F2BDF8"/>
    <w:lvl w:ilvl="0" w:tplc="2D4651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22110"/>
    <w:multiLevelType w:val="hybridMultilevel"/>
    <w:tmpl w:val="7972AA0C"/>
    <w:lvl w:ilvl="0" w:tplc="026A0CEE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17A8450B"/>
    <w:multiLevelType w:val="hybridMultilevel"/>
    <w:tmpl w:val="93BE809C"/>
    <w:lvl w:ilvl="0" w:tplc="7750B66A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AF7D2C"/>
    <w:multiLevelType w:val="hybridMultilevel"/>
    <w:tmpl w:val="DA58FB3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B304ED"/>
    <w:multiLevelType w:val="hybridMultilevel"/>
    <w:tmpl w:val="7ECE309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D2EE7"/>
    <w:rsid w:val="001B64B7"/>
    <w:rsid w:val="0036684A"/>
    <w:rsid w:val="003D2EE7"/>
    <w:rsid w:val="007A1C0A"/>
    <w:rsid w:val="00AF6F80"/>
    <w:rsid w:val="00E8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EE7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D2EE7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3D2EE7"/>
    <w:rPr>
      <w:sz w:val="28"/>
      <w:szCs w:val="24"/>
      <w:lang w:eastAsia="ru-RU"/>
    </w:rPr>
  </w:style>
  <w:style w:type="character" w:styleId="a3">
    <w:name w:val="Hyperlink"/>
    <w:basedOn w:val="a0"/>
    <w:rsid w:val="003D2EE7"/>
    <w:rPr>
      <w:color w:val="0000FF"/>
      <w:u w:val="single"/>
    </w:rPr>
  </w:style>
  <w:style w:type="character" w:styleId="a4">
    <w:name w:val="FollowedHyperlink"/>
    <w:basedOn w:val="a0"/>
    <w:rsid w:val="003D2EE7"/>
    <w:rPr>
      <w:color w:val="800080"/>
      <w:u w:val="single"/>
    </w:rPr>
  </w:style>
  <w:style w:type="paragraph" w:styleId="a5">
    <w:name w:val="Title"/>
    <w:basedOn w:val="a"/>
    <w:link w:val="a6"/>
    <w:qFormat/>
    <w:rsid w:val="003D2EE7"/>
    <w:pPr>
      <w:jc w:val="center"/>
    </w:pPr>
    <w:rPr>
      <w:b/>
      <w:bCs/>
      <w:sz w:val="32"/>
      <w:szCs w:val="32"/>
      <w:lang w:val="uk-UA"/>
    </w:rPr>
  </w:style>
  <w:style w:type="character" w:customStyle="1" w:styleId="a6">
    <w:name w:val="Название Знак"/>
    <w:basedOn w:val="a0"/>
    <w:link w:val="a5"/>
    <w:rsid w:val="003D2EE7"/>
    <w:rPr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rsid w:val="003D2EE7"/>
    <w:pPr>
      <w:spacing w:after="120"/>
    </w:pPr>
  </w:style>
  <w:style w:type="character" w:customStyle="1" w:styleId="a8">
    <w:name w:val="Основной текст Знак"/>
    <w:basedOn w:val="a0"/>
    <w:link w:val="a7"/>
    <w:rsid w:val="003D2EE7"/>
    <w:rPr>
      <w:sz w:val="24"/>
      <w:szCs w:val="24"/>
      <w:lang w:val="ru-RU" w:eastAsia="ru-RU"/>
    </w:rPr>
  </w:style>
  <w:style w:type="paragraph" w:styleId="a9">
    <w:name w:val="Subtitle"/>
    <w:basedOn w:val="a"/>
    <w:link w:val="aa"/>
    <w:qFormat/>
    <w:rsid w:val="003D2EE7"/>
    <w:pPr>
      <w:jc w:val="center"/>
    </w:pPr>
    <w:rPr>
      <w:b/>
      <w:bCs/>
      <w:sz w:val="32"/>
      <w:szCs w:val="32"/>
      <w:lang w:val="uk-UA"/>
    </w:rPr>
  </w:style>
  <w:style w:type="character" w:customStyle="1" w:styleId="aa">
    <w:name w:val="Подзаголовок Знак"/>
    <w:basedOn w:val="a0"/>
    <w:link w:val="a9"/>
    <w:rsid w:val="003D2EE7"/>
    <w:rPr>
      <w:b/>
      <w:bCs/>
      <w:sz w:val="32"/>
      <w:szCs w:val="32"/>
      <w:lang w:eastAsia="ru-RU"/>
    </w:rPr>
  </w:style>
  <w:style w:type="paragraph" w:styleId="2">
    <w:name w:val="Body Text 2"/>
    <w:basedOn w:val="a"/>
    <w:link w:val="20"/>
    <w:rsid w:val="003D2E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D2EE7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3D2EE7"/>
    <w:pPr>
      <w:ind w:left="225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rsid w:val="003D2EE7"/>
    <w:rPr>
      <w:sz w:val="28"/>
      <w:szCs w:val="24"/>
      <w:lang w:eastAsia="ru-RU"/>
    </w:rPr>
  </w:style>
  <w:style w:type="table" w:styleId="11">
    <w:name w:val="Table Grid 1"/>
    <w:basedOn w:val="a1"/>
    <w:rsid w:val="003D2EE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Grid"/>
    <w:basedOn w:val="a1"/>
    <w:rsid w:val="003D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3D2EE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2EE7"/>
    <w:rPr>
      <w:sz w:val="24"/>
      <w:szCs w:val="24"/>
      <w:lang w:val="ru-RU" w:eastAsia="ru-RU"/>
    </w:rPr>
  </w:style>
  <w:style w:type="character" w:styleId="ae">
    <w:name w:val="page number"/>
    <w:basedOn w:val="a0"/>
    <w:rsid w:val="003D2EE7"/>
  </w:style>
  <w:style w:type="paragraph" w:styleId="af">
    <w:name w:val="footer"/>
    <w:basedOn w:val="a"/>
    <w:link w:val="af0"/>
    <w:rsid w:val="003D2EE7"/>
    <w:pPr>
      <w:tabs>
        <w:tab w:val="center" w:pos="4819"/>
        <w:tab w:val="right" w:pos="9639"/>
      </w:tabs>
    </w:pPr>
  </w:style>
  <w:style w:type="character" w:customStyle="1" w:styleId="af0">
    <w:name w:val="Нижний колонтитул Знак"/>
    <w:basedOn w:val="a0"/>
    <w:link w:val="af"/>
    <w:rsid w:val="003D2EE7"/>
    <w:rPr>
      <w:sz w:val="24"/>
      <w:szCs w:val="24"/>
      <w:lang w:val="ru-RU" w:eastAsia="ru-RU"/>
    </w:rPr>
  </w:style>
  <w:style w:type="paragraph" w:styleId="af1">
    <w:name w:val="Balloon Text"/>
    <w:basedOn w:val="a"/>
    <w:link w:val="af2"/>
    <w:semiHidden/>
    <w:rsid w:val="003D2EE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D2EE7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19905</Words>
  <Characters>11346</Characters>
  <Application>Microsoft Office Word</Application>
  <DocSecurity>0</DocSecurity>
  <Lines>94</Lines>
  <Paragraphs>62</Paragraphs>
  <ScaleCrop>false</ScaleCrop>
  <Company>SPecialiST RePack</Company>
  <LinksUpToDate>false</LinksUpToDate>
  <CharactersWithSpaces>31189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2020-11-19T15:34:00Z</dcterms:created>
  <dcterms:modified xsi:type="dcterms:W3CDTF">2020-11-19T15:35:00Z</dcterms:modified>
</cp:coreProperties>
</file>